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073"/>
        <w:gridCol w:w="3926"/>
        <w:gridCol w:w="2373"/>
        <w:gridCol w:w="531"/>
        <w:gridCol w:w="522"/>
      </w:tblGrid>
      <w:tr w:rsidR="00747BCF" w:rsidTr="000857F9">
        <w:tc>
          <w:tcPr>
            <w:tcW w:w="9118" w:type="dxa"/>
            <w:gridSpan w:val="6"/>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cs="宋体"/>
                <w:b/>
                <w:bCs/>
                <w:kern w:val="0"/>
                <w:sz w:val="34"/>
                <w:szCs w:val="34"/>
              </w:rPr>
            </w:pPr>
            <w:r w:rsidRPr="00146B56">
              <w:rPr>
                <w:rStyle w:val="NormalCharacter"/>
                <w:rFonts w:ascii="宋体" w:hAnsi="宋体" w:cs="宋体"/>
                <w:b/>
                <w:bCs/>
                <w:kern w:val="0"/>
                <w:sz w:val="34"/>
                <w:szCs w:val="34"/>
              </w:rPr>
              <w:t xml:space="preserve">品目号: </w:t>
            </w:r>
          </w:p>
          <w:p w:rsidR="00747BCF" w:rsidRDefault="00747BCF" w:rsidP="000857F9">
            <w:pPr>
              <w:jc w:val="center"/>
              <w:rPr>
                <w:rStyle w:val="NormalCharacter"/>
                <w:rFonts w:ascii="宋体" w:hAnsi="宋体" w:cs="宋体"/>
                <w:bCs/>
                <w:kern w:val="0"/>
              </w:rPr>
            </w:pPr>
            <w:r w:rsidRPr="00146B56">
              <w:rPr>
                <w:rStyle w:val="NormalCharacter"/>
                <w:rFonts w:ascii="宋体" w:hAnsi="宋体" w:cs="宋体"/>
                <w:b/>
                <w:bCs/>
                <w:kern w:val="0"/>
                <w:sz w:val="34"/>
                <w:szCs w:val="34"/>
              </w:rPr>
              <w:t>产品名称：农民健身工程</w:t>
            </w:r>
          </w:p>
        </w:tc>
      </w:tr>
      <w:tr w:rsidR="00747BCF" w:rsidTr="000857F9">
        <w:tc>
          <w:tcPr>
            <w:tcW w:w="9118" w:type="dxa"/>
            <w:gridSpan w:val="6"/>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left"/>
              <w:rPr>
                <w:rStyle w:val="NormalCharacter"/>
                <w:rFonts w:ascii="宋体" w:hAnsi="宋体" w:cs="宋体"/>
                <w:bCs/>
                <w:kern w:val="0"/>
                <w:sz w:val="22"/>
              </w:rPr>
            </w:pPr>
            <w:r w:rsidRPr="00146B56">
              <w:rPr>
                <w:rStyle w:val="NormalCharacter"/>
                <w:rFonts w:ascii="宋体" w:hAnsi="宋体" w:cs="宋体"/>
                <w:bCs/>
                <w:kern w:val="0"/>
                <w:sz w:val="22"/>
              </w:rPr>
              <w:t>数量：</w:t>
            </w:r>
            <w:r>
              <w:rPr>
                <w:rStyle w:val="NormalCharacter"/>
                <w:rFonts w:ascii="宋体" w:hAnsi="宋体" w:cs="宋体"/>
                <w:bCs/>
                <w:kern w:val="0"/>
                <w:sz w:val="22"/>
              </w:rPr>
              <w:t>1339台</w:t>
            </w:r>
          </w:p>
          <w:p w:rsidR="00747BCF" w:rsidRDefault="00747BCF" w:rsidP="000857F9">
            <w:pPr>
              <w:jc w:val="left"/>
              <w:rPr>
                <w:rStyle w:val="NormalCharacter"/>
                <w:rFonts w:ascii="宋体" w:hAnsi="宋体" w:cs="宋体"/>
                <w:bCs/>
                <w:kern w:val="0"/>
                <w:sz w:val="22"/>
              </w:rPr>
            </w:pPr>
            <w:r w:rsidRPr="00146B56">
              <w:rPr>
                <w:rStyle w:val="NormalCharacter"/>
                <w:rFonts w:ascii="宋体" w:hAnsi="宋体" w:cs="宋体"/>
                <w:bCs/>
                <w:kern w:val="0"/>
                <w:sz w:val="22"/>
              </w:rPr>
              <w:t>是否可以采购进口产品：否</w:t>
            </w:r>
          </w:p>
          <w:p w:rsidR="00747BCF" w:rsidRDefault="00747BCF" w:rsidP="000857F9">
            <w:pPr>
              <w:jc w:val="left"/>
              <w:rPr>
                <w:rStyle w:val="NormalCharacter"/>
                <w:rFonts w:ascii="宋体" w:hAnsi="宋体" w:cs="宋体"/>
                <w:bCs/>
                <w:kern w:val="0"/>
              </w:rPr>
            </w:pPr>
            <w:r w:rsidRPr="00146B56">
              <w:rPr>
                <w:rStyle w:val="NormalCharacter"/>
                <w:rFonts w:ascii="宋体" w:hAnsi="宋体" w:cs="宋体"/>
                <w:bCs/>
                <w:kern w:val="0"/>
                <w:sz w:val="22"/>
              </w:rPr>
              <w:t>产品的主要用途、功能以及特点：为进一步满足我市广大人民群众不断增长的体育健身需求，我局采购农民健身工程，安装于营口市各地农村。</w:t>
            </w:r>
          </w:p>
        </w:tc>
      </w:tr>
      <w:tr w:rsidR="00747BCF" w:rsidTr="000857F9">
        <w:tc>
          <w:tcPr>
            <w:tcW w:w="69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仿宋" w:eastAsia="仿宋" w:hAnsi="仿宋"/>
                <w:sz w:val="32"/>
                <w:szCs w:val="32"/>
              </w:rPr>
            </w:pPr>
            <w:r>
              <w:rPr>
                <w:rStyle w:val="NormalCharacter"/>
                <w:rFonts w:ascii="仿宋" w:eastAsia="仿宋" w:hAnsi="仿宋"/>
                <w:sz w:val="32"/>
                <w:szCs w:val="32"/>
              </w:rPr>
              <w:br w:type="page"/>
            </w:r>
          </w:p>
          <w:p w:rsidR="00747BCF" w:rsidRDefault="00747BCF" w:rsidP="000857F9">
            <w:pPr>
              <w:jc w:val="center"/>
              <w:rPr>
                <w:rStyle w:val="NormalCharacter"/>
                <w:rFonts w:ascii="仿宋" w:eastAsia="仿宋" w:hAnsi="仿宋"/>
                <w:sz w:val="32"/>
                <w:szCs w:val="32"/>
              </w:rPr>
            </w:pPr>
            <w:r>
              <w:rPr>
                <w:rStyle w:val="NormalCharacter"/>
                <w:rFonts w:ascii="仿宋" w:eastAsia="仿宋" w:hAnsi="仿宋"/>
                <w:sz w:val="32"/>
                <w:szCs w:val="32"/>
              </w:rPr>
              <w:br w:type="page"/>
            </w:r>
          </w:p>
          <w:p w:rsidR="00747BCF" w:rsidRDefault="00747BCF" w:rsidP="000857F9">
            <w:pPr>
              <w:jc w:val="center"/>
              <w:rPr>
                <w:rStyle w:val="NormalCharacter"/>
                <w:rFonts w:ascii="宋体" w:hAnsi="宋体" w:cs="宋体"/>
                <w:b/>
                <w:bCs/>
                <w:kern w:val="0"/>
              </w:rPr>
            </w:pPr>
            <w:r w:rsidRPr="00C90E17">
              <w:rPr>
                <w:rStyle w:val="NormalCharacter"/>
                <w:rFonts w:ascii="宋体" w:hAnsi="宋体" w:cs="宋体"/>
                <w:b/>
                <w:bCs/>
                <w:kern w:val="0"/>
              </w:rPr>
              <w:t>采购文件要求</w:t>
            </w:r>
          </w:p>
        </w:tc>
        <w:tc>
          <w:tcPr>
            <w:tcW w:w="8425" w:type="dxa"/>
            <w:gridSpan w:val="5"/>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left"/>
              <w:rPr>
                <w:rStyle w:val="NormalCharacter"/>
                <w:rFonts w:ascii="宋体" w:hAnsi="宋体" w:cs="宋体"/>
                <w:bCs/>
                <w:kern w:val="0"/>
              </w:rPr>
            </w:pPr>
            <w:r w:rsidRPr="00C90E17">
              <w:rPr>
                <w:rStyle w:val="NormalCharacter"/>
                <w:rFonts w:ascii="宋体" w:hAnsi="宋体" w:cs="宋体"/>
                <w:bCs/>
                <w:kern w:val="0"/>
              </w:rPr>
              <w:t>要求内容（实质性要求及重要指标用★标注，★标注项不得负偏离，如果负偏离，则投标文件无效；*标注为主要指标，可以负偏离）</w:t>
            </w:r>
          </w:p>
        </w:tc>
        <w:bookmarkStart w:id="0" w:name="_GoBack"/>
        <w:bookmarkEnd w:id="0"/>
      </w:tr>
      <w:tr w:rsidR="00747BCF" w:rsidTr="000857F9">
        <w:tc>
          <w:tcPr>
            <w:tcW w:w="69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cs="宋体"/>
                <w:b/>
                <w:bCs/>
                <w:kern w:val="0"/>
              </w:rPr>
            </w:pPr>
            <w:r w:rsidRPr="00C90E17">
              <w:rPr>
                <w:rStyle w:val="NormalCharacter"/>
                <w:rFonts w:ascii="宋体" w:hAnsi="宋体" w:cs="宋体"/>
                <w:b/>
                <w:bCs/>
                <w:kern w:val="0"/>
              </w:rPr>
              <w:t>序号</w:t>
            </w:r>
          </w:p>
        </w:tc>
        <w:tc>
          <w:tcPr>
            <w:tcW w:w="10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cs="宋体"/>
                <w:b/>
                <w:bCs/>
                <w:kern w:val="0"/>
              </w:rPr>
            </w:pPr>
            <w:r w:rsidRPr="00C90E17">
              <w:rPr>
                <w:rStyle w:val="NormalCharacter"/>
                <w:rFonts w:ascii="宋体" w:hAnsi="宋体" w:cs="宋体"/>
                <w:b/>
                <w:bCs/>
                <w:kern w:val="0"/>
              </w:rPr>
              <w:t>产品名称</w:t>
            </w:r>
          </w:p>
        </w:tc>
        <w:tc>
          <w:tcPr>
            <w:tcW w:w="3926"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cs="宋体"/>
                <w:b/>
                <w:bCs/>
                <w:kern w:val="0"/>
              </w:rPr>
            </w:pPr>
            <w:r w:rsidRPr="00C90E17">
              <w:rPr>
                <w:rStyle w:val="NormalCharacter"/>
                <w:rFonts w:ascii="宋体" w:hAnsi="宋体" w:cs="宋体"/>
                <w:b/>
                <w:bCs/>
                <w:kern w:val="0"/>
              </w:rPr>
              <w:t>技术参数</w:t>
            </w:r>
          </w:p>
        </w:tc>
        <w:tc>
          <w:tcPr>
            <w:tcW w:w="23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cs="宋体"/>
                <w:b/>
                <w:bCs/>
                <w:kern w:val="0"/>
              </w:rPr>
            </w:pPr>
            <w:r w:rsidRPr="00C90E17">
              <w:rPr>
                <w:rStyle w:val="NormalCharacter"/>
                <w:rFonts w:ascii="宋体" w:hAnsi="宋体" w:cs="宋体"/>
                <w:b/>
                <w:bCs/>
                <w:kern w:val="0"/>
              </w:rPr>
              <w:t>图片</w:t>
            </w:r>
          </w:p>
        </w:tc>
        <w:tc>
          <w:tcPr>
            <w:tcW w:w="531"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cs="宋体"/>
                <w:b/>
                <w:bCs/>
                <w:kern w:val="0"/>
              </w:rPr>
            </w:pPr>
            <w:r w:rsidRPr="00C90E17">
              <w:rPr>
                <w:rStyle w:val="NormalCharacter"/>
                <w:rFonts w:ascii="宋体" w:hAnsi="宋体" w:cs="宋体"/>
                <w:b/>
                <w:bCs/>
                <w:kern w:val="0"/>
              </w:rPr>
              <w:t>数量</w:t>
            </w:r>
          </w:p>
        </w:tc>
        <w:tc>
          <w:tcPr>
            <w:tcW w:w="522"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cs="宋体"/>
                <w:b/>
                <w:bCs/>
                <w:kern w:val="0"/>
              </w:rPr>
            </w:pPr>
            <w:r w:rsidRPr="00C90E17">
              <w:rPr>
                <w:rStyle w:val="NormalCharacter"/>
                <w:rFonts w:ascii="宋体" w:hAnsi="宋体" w:cs="宋体"/>
                <w:b/>
                <w:bCs/>
                <w:kern w:val="0"/>
              </w:rPr>
              <w:t>单位</w:t>
            </w:r>
          </w:p>
        </w:tc>
      </w:tr>
      <w:tr w:rsidR="00747BCF" w:rsidTr="000857F9">
        <w:tc>
          <w:tcPr>
            <w:tcW w:w="69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color w:val="000000"/>
                <w:kern w:val="0"/>
              </w:rPr>
            </w:pPr>
            <w:r w:rsidRPr="00591510">
              <w:rPr>
                <w:rStyle w:val="NormalCharacter"/>
                <w:rFonts w:ascii="宋体" w:hAnsi="宋体" w:cs="宋体"/>
                <w:b/>
                <w:bCs/>
                <w:color w:val="000000"/>
                <w:kern w:val="0"/>
              </w:rPr>
              <w:t>1</w:t>
            </w:r>
          </w:p>
        </w:tc>
        <w:tc>
          <w:tcPr>
            <w:tcW w:w="10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kern w:val="0"/>
              </w:rPr>
            </w:pPr>
            <w:r>
              <w:rPr>
                <w:rStyle w:val="NormalCharacter"/>
                <w:rFonts w:ascii="宋体" w:hAnsi="宋体" w:cs="宋体"/>
                <w:b/>
                <w:bCs/>
                <w:kern w:val="0"/>
              </w:rPr>
              <w:t>单柱告示牌</w:t>
            </w:r>
          </w:p>
        </w:tc>
        <w:tc>
          <w:tcPr>
            <w:tcW w:w="3926"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pStyle w:val="HtmlNormal"/>
              <w:snapToGrid w:val="0"/>
              <w:spacing w:before="0" w:after="0"/>
              <w:jc w:val="both"/>
              <w:rPr>
                <w:rStyle w:val="NormalCharacter"/>
                <w:kern w:val="2"/>
                <w:sz w:val="21"/>
                <w:szCs w:val="21"/>
              </w:rPr>
            </w:pPr>
            <w:r w:rsidRPr="00C90E17">
              <w:rPr>
                <w:rStyle w:val="NormalCharacter"/>
                <w:rFonts w:cs="宋体"/>
                <w:bCs/>
                <w:szCs w:val="21"/>
              </w:rPr>
              <w:t>★</w:t>
            </w:r>
            <w:r w:rsidRPr="00C90E17">
              <w:rPr>
                <w:rStyle w:val="NormalCharacter"/>
                <w:kern w:val="2"/>
                <w:sz w:val="21"/>
                <w:szCs w:val="21"/>
              </w:rPr>
              <w:t>1、</w:t>
            </w:r>
            <w:r>
              <w:rPr>
                <w:rStyle w:val="NormalCharacter"/>
                <w:kern w:val="2"/>
                <w:sz w:val="21"/>
                <w:szCs w:val="21"/>
              </w:rPr>
              <w:t>单立柱，主要承载</w:t>
            </w:r>
            <w:r w:rsidRPr="00C90E17">
              <w:rPr>
                <w:rStyle w:val="NormalCharacter"/>
                <w:kern w:val="2"/>
                <w:sz w:val="21"/>
                <w:szCs w:val="21"/>
              </w:rPr>
              <w:t>立柱规格</w:t>
            </w:r>
            <w:r>
              <w:rPr>
                <w:rStyle w:val="NormalCharacter"/>
                <w:kern w:val="2"/>
                <w:sz w:val="21"/>
                <w:szCs w:val="21"/>
              </w:rPr>
              <w:t>不小于</w:t>
            </w:r>
            <w:r w:rsidRPr="00C90E17">
              <w:rPr>
                <w:rStyle w:val="NormalCharacter"/>
                <w:kern w:val="2"/>
                <w:sz w:val="21"/>
                <w:szCs w:val="21"/>
              </w:rPr>
              <w:t>φ114mm×3mm；</w:t>
            </w:r>
          </w:p>
          <w:p w:rsidR="00747BCF" w:rsidRDefault="00747BCF" w:rsidP="000857F9">
            <w:pPr>
              <w:pStyle w:val="HtmlNormal"/>
              <w:snapToGrid w:val="0"/>
              <w:spacing w:before="0" w:after="0"/>
              <w:jc w:val="both"/>
              <w:rPr>
                <w:rStyle w:val="NormalCharacter"/>
                <w:rFonts w:cs="宋体"/>
                <w:bCs/>
                <w:sz w:val="21"/>
                <w:szCs w:val="21"/>
              </w:rPr>
            </w:pPr>
            <w:r w:rsidRPr="00F30C52">
              <w:rPr>
                <w:rStyle w:val="NormalCharacter"/>
                <w:rFonts w:cs="宋体"/>
                <w:bCs/>
                <w:sz w:val="21"/>
                <w:szCs w:val="21"/>
              </w:rPr>
              <w:t>2、告示牌面板采用不锈钢材质，耐蚀性，厚度不小于1mm，面板边缘及尖角不得翘起，图样及字样蚀刻处理；</w:t>
            </w:r>
          </w:p>
          <w:p w:rsidR="00747BCF" w:rsidRDefault="00747BCF" w:rsidP="000857F9">
            <w:pPr>
              <w:pStyle w:val="HtmlNormal"/>
              <w:snapToGrid w:val="0"/>
              <w:spacing w:before="0" w:after="0"/>
              <w:jc w:val="both"/>
              <w:rPr>
                <w:rStyle w:val="NormalCharacter"/>
                <w:rFonts w:cs="宋体"/>
                <w:bCs/>
                <w:sz w:val="21"/>
                <w:szCs w:val="21"/>
              </w:rPr>
            </w:pPr>
            <w:r w:rsidRPr="00F30C52">
              <w:rPr>
                <w:rStyle w:val="NormalCharacter"/>
                <w:rFonts w:cs="宋体"/>
                <w:bCs/>
                <w:sz w:val="21"/>
                <w:szCs w:val="21"/>
              </w:rPr>
              <w:t>3、</w:t>
            </w:r>
            <w:r>
              <w:rPr>
                <w:rStyle w:val="NormalCharacter"/>
                <w:rFonts w:cs="宋体"/>
                <w:bCs/>
                <w:sz w:val="21"/>
                <w:szCs w:val="21"/>
              </w:rPr>
              <w:t>告示牌正面根据需求选择内容，背面为安全提示；</w:t>
            </w:r>
          </w:p>
          <w:p w:rsidR="00747BCF" w:rsidRDefault="00747BCF" w:rsidP="000857F9">
            <w:pPr>
              <w:jc w:val="left"/>
              <w:rPr>
                <w:rStyle w:val="NormalCharacter"/>
                <w:rFonts w:ascii="宋体" w:hAnsi="宋体"/>
                <w:kern w:val="0"/>
              </w:rPr>
            </w:pPr>
            <w:r w:rsidRPr="00C90E17">
              <w:rPr>
                <w:rStyle w:val="NormalCharacter"/>
                <w:rFonts w:cs="宋体"/>
                <w:bCs/>
              </w:rPr>
              <w:t>★</w:t>
            </w:r>
            <w:r>
              <w:rPr>
                <w:rStyle w:val="NormalCharacter"/>
                <w:rFonts w:ascii="宋体" w:hAnsi="宋体"/>
              </w:rPr>
              <w:t>4</w:t>
            </w:r>
            <w:r w:rsidRPr="00C90E17">
              <w:rPr>
                <w:rStyle w:val="NormalCharacter"/>
                <w:rFonts w:ascii="宋体" w:hAnsi="宋体"/>
              </w:rPr>
              <w:t>、</w:t>
            </w:r>
            <w:r w:rsidRPr="00C90E17">
              <w:rPr>
                <w:rStyle w:val="NormalCharacter"/>
                <w:rFonts w:ascii="宋体" w:hAnsi="宋体"/>
                <w:kern w:val="0"/>
              </w:rPr>
              <w:t>质量应符合GB19272-2011《室外健身器材的安全通用要求》（具有国家体育用品质量监督检验中心出具的检验报告原件和</w:t>
            </w:r>
            <w:r>
              <w:rPr>
                <w:rStyle w:val="NormalCharacter"/>
                <w:rFonts w:ascii="宋体" w:hAnsi="宋体"/>
                <w:kern w:val="0"/>
              </w:rPr>
              <w:t>NSCC</w:t>
            </w:r>
            <w:r w:rsidRPr="00C90E17">
              <w:rPr>
                <w:rStyle w:val="NormalCharacter"/>
                <w:rFonts w:ascii="宋体" w:hAnsi="宋体"/>
                <w:kern w:val="0"/>
              </w:rPr>
              <w:t>认证证书原件）。</w:t>
            </w:r>
          </w:p>
        </w:tc>
        <w:tc>
          <w:tcPr>
            <w:tcW w:w="23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noProof/>
                <w:kern w:val="0"/>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" filled="f" stroked="f">
                      <v:stroke joinstyle="miter"/>
                      <o:lock v:ext="edit" aspectratio="t" selection="t"/>
                    </v:shape>
                  </w:pict>
                </mc:Fallback>
              </mc:AlternateContent>
            </w:r>
            <w:r>
              <w:rPr>
                <w:rFonts w:ascii="宋体" w:hAnsi="宋体"/>
                <w:noProof/>
                <w:kern w:val="0"/>
                <w:shd w:val="clear" w:color="auto" w:fill="000080"/>
              </w:rPr>
              <w:drawing>
                <wp:inline distT="0" distB="0" distL="0" distR="0">
                  <wp:extent cx="542925" cy="9144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914400"/>
                          </a:xfrm>
                          <a:prstGeom prst="rect">
                            <a:avLst/>
                          </a:prstGeom>
                          <a:noFill/>
                          <a:ln>
                            <a:noFill/>
                          </a:ln>
                        </pic:spPr>
                      </pic:pic>
                    </a:graphicData>
                  </a:graphic>
                </wp:inline>
              </w:drawing>
            </w:r>
          </w:p>
        </w:tc>
        <w:tc>
          <w:tcPr>
            <w:tcW w:w="531"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kern w:val="0"/>
              </w:rPr>
            </w:pPr>
            <w:r>
              <w:rPr>
                <w:rStyle w:val="NormalCharacter"/>
                <w:rFonts w:ascii="宋体" w:hAnsi="宋体"/>
                <w:kern w:val="0"/>
              </w:rPr>
              <w:t>103</w:t>
            </w:r>
          </w:p>
        </w:tc>
        <w:tc>
          <w:tcPr>
            <w:tcW w:w="522"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kern w:val="0"/>
              </w:rPr>
            </w:pPr>
            <w:r>
              <w:rPr>
                <w:rStyle w:val="NormalCharacter"/>
                <w:rFonts w:ascii="宋体" w:hAnsi="宋体"/>
                <w:kern w:val="0"/>
              </w:rPr>
              <w:t>台</w:t>
            </w:r>
          </w:p>
        </w:tc>
      </w:tr>
      <w:tr w:rsidR="00747BCF" w:rsidTr="000857F9">
        <w:tc>
          <w:tcPr>
            <w:tcW w:w="69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color w:val="000000"/>
                <w:kern w:val="0"/>
              </w:rPr>
            </w:pPr>
            <w:r w:rsidRPr="00591510">
              <w:rPr>
                <w:rStyle w:val="NormalCharacter"/>
                <w:rFonts w:ascii="宋体" w:hAnsi="宋体" w:cs="宋体"/>
                <w:b/>
                <w:bCs/>
                <w:color w:val="000000"/>
                <w:kern w:val="0"/>
              </w:rPr>
              <w:t>2</w:t>
            </w:r>
          </w:p>
        </w:tc>
        <w:tc>
          <w:tcPr>
            <w:tcW w:w="10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kern w:val="0"/>
              </w:rPr>
            </w:pPr>
            <w:r>
              <w:rPr>
                <w:rStyle w:val="NormalCharacter"/>
                <w:rFonts w:ascii="宋体" w:hAnsi="宋体" w:cs="宋体"/>
                <w:b/>
                <w:bCs/>
                <w:kern w:val="0"/>
              </w:rPr>
              <w:t>单人单杠</w:t>
            </w:r>
          </w:p>
        </w:tc>
        <w:tc>
          <w:tcPr>
            <w:tcW w:w="3926"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pStyle w:val="HtmlNormal"/>
              <w:snapToGrid w:val="0"/>
              <w:spacing w:before="0" w:after="0"/>
              <w:jc w:val="both"/>
              <w:rPr>
                <w:rStyle w:val="NormalCharacter"/>
                <w:kern w:val="2"/>
                <w:sz w:val="21"/>
                <w:szCs w:val="21"/>
              </w:rPr>
            </w:pPr>
            <w:r w:rsidRPr="00C90E17">
              <w:rPr>
                <w:rStyle w:val="NormalCharacter"/>
                <w:rFonts w:cs="宋体"/>
                <w:bCs/>
                <w:szCs w:val="21"/>
              </w:rPr>
              <w:t>★</w:t>
            </w:r>
            <w:r w:rsidRPr="00C90E17">
              <w:rPr>
                <w:rStyle w:val="NormalCharacter"/>
                <w:kern w:val="2"/>
                <w:sz w:val="21"/>
                <w:szCs w:val="21"/>
              </w:rPr>
              <w:t>1、</w:t>
            </w:r>
            <w:r>
              <w:rPr>
                <w:rStyle w:val="NormalCharacter"/>
                <w:kern w:val="2"/>
                <w:sz w:val="21"/>
                <w:szCs w:val="21"/>
              </w:rPr>
              <w:t>主要承载</w:t>
            </w:r>
            <w:r w:rsidRPr="00C90E17">
              <w:rPr>
                <w:rStyle w:val="NormalCharacter"/>
                <w:kern w:val="2"/>
                <w:sz w:val="21"/>
                <w:szCs w:val="21"/>
              </w:rPr>
              <w:t>立柱规格</w:t>
            </w:r>
            <w:r>
              <w:rPr>
                <w:rStyle w:val="NormalCharacter"/>
                <w:kern w:val="2"/>
                <w:sz w:val="21"/>
                <w:szCs w:val="21"/>
              </w:rPr>
              <w:t>不小于</w:t>
            </w:r>
            <w:r w:rsidRPr="00C90E17">
              <w:rPr>
                <w:rStyle w:val="NormalCharacter"/>
                <w:kern w:val="2"/>
                <w:sz w:val="21"/>
                <w:szCs w:val="21"/>
              </w:rPr>
              <w:t>φ114mm×3mm；</w:t>
            </w:r>
          </w:p>
          <w:p w:rsidR="00747BCF" w:rsidRDefault="00747BCF" w:rsidP="000857F9">
            <w:pPr>
              <w:pStyle w:val="HtmlNormal"/>
              <w:snapToGrid w:val="0"/>
              <w:spacing w:before="0" w:after="0"/>
              <w:jc w:val="both"/>
              <w:rPr>
                <w:rStyle w:val="NormalCharacter"/>
                <w:kern w:val="2"/>
                <w:sz w:val="21"/>
                <w:szCs w:val="21"/>
              </w:rPr>
            </w:pPr>
            <w:r w:rsidRPr="00C90E17">
              <w:rPr>
                <w:rStyle w:val="NormalCharacter"/>
                <w:rFonts w:cs="宋体"/>
                <w:bCs/>
                <w:szCs w:val="21"/>
              </w:rPr>
              <w:t>*</w:t>
            </w:r>
            <w:r>
              <w:rPr>
                <w:rStyle w:val="NormalCharacter"/>
                <w:kern w:val="2"/>
                <w:sz w:val="21"/>
                <w:szCs w:val="21"/>
              </w:rPr>
              <w:t>2</w:t>
            </w:r>
            <w:r w:rsidRPr="00C90E17">
              <w:rPr>
                <w:rStyle w:val="NormalCharacter"/>
                <w:kern w:val="2"/>
                <w:sz w:val="21"/>
                <w:szCs w:val="21"/>
              </w:rPr>
              <w:t>、</w:t>
            </w:r>
            <w:r>
              <w:rPr>
                <w:rStyle w:val="NormalCharacter"/>
                <w:kern w:val="2"/>
                <w:sz w:val="21"/>
                <w:szCs w:val="21"/>
              </w:rPr>
              <w:t>主要承载横梁规格不小于</w:t>
            </w:r>
            <w:r w:rsidRPr="00C90E17">
              <w:rPr>
                <w:rStyle w:val="NormalCharacter"/>
                <w:kern w:val="2"/>
                <w:sz w:val="21"/>
                <w:szCs w:val="21"/>
              </w:rPr>
              <w:t>φ</w:t>
            </w:r>
            <w:r>
              <w:rPr>
                <w:rStyle w:val="NormalCharacter"/>
                <w:kern w:val="2"/>
                <w:sz w:val="21"/>
                <w:szCs w:val="21"/>
              </w:rPr>
              <w:t>28</w:t>
            </w:r>
            <w:r w:rsidRPr="00C90E17">
              <w:rPr>
                <w:rStyle w:val="NormalCharacter"/>
                <w:kern w:val="2"/>
                <w:sz w:val="21"/>
                <w:szCs w:val="21"/>
              </w:rPr>
              <w:t>mm</w:t>
            </w:r>
            <w:r>
              <w:rPr>
                <w:rStyle w:val="NormalCharacter"/>
                <w:kern w:val="2"/>
                <w:sz w:val="21"/>
                <w:szCs w:val="21"/>
              </w:rPr>
              <w:t>；</w:t>
            </w:r>
          </w:p>
          <w:p w:rsidR="00747BCF" w:rsidRDefault="00747BCF" w:rsidP="000857F9">
            <w:pPr>
              <w:pStyle w:val="HtmlNormal"/>
              <w:snapToGrid w:val="0"/>
              <w:spacing w:before="0" w:after="0"/>
              <w:jc w:val="both"/>
              <w:rPr>
                <w:rStyle w:val="NormalCharacter"/>
                <w:kern w:val="2"/>
                <w:sz w:val="21"/>
                <w:szCs w:val="21"/>
              </w:rPr>
            </w:pPr>
            <w:r w:rsidRPr="00C90E17">
              <w:rPr>
                <w:rStyle w:val="NormalCharacter"/>
                <w:rFonts w:cs="宋体"/>
                <w:bCs/>
                <w:szCs w:val="21"/>
              </w:rPr>
              <w:t>*</w:t>
            </w:r>
            <w:r>
              <w:rPr>
                <w:rStyle w:val="NormalCharacter"/>
                <w:kern w:val="2"/>
                <w:sz w:val="21"/>
                <w:szCs w:val="21"/>
              </w:rPr>
              <w:t>3、使用宽度不小于1200</w:t>
            </w:r>
            <w:r w:rsidRPr="00C90E17">
              <w:rPr>
                <w:rStyle w:val="NormalCharacter"/>
                <w:kern w:val="2"/>
                <w:sz w:val="21"/>
                <w:szCs w:val="21"/>
              </w:rPr>
              <w:t>mm</w:t>
            </w:r>
            <w:r>
              <w:rPr>
                <w:rStyle w:val="NormalCharacter"/>
                <w:kern w:val="2"/>
                <w:sz w:val="21"/>
                <w:szCs w:val="21"/>
              </w:rPr>
              <w:t>、杠面高度15</w:t>
            </w:r>
            <w:r w:rsidRPr="00C90E17">
              <w:rPr>
                <w:rStyle w:val="NormalCharacter"/>
                <w:kern w:val="2"/>
                <w:sz w:val="21"/>
                <w:szCs w:val="21"/>
              </w:rPr>
              <w:t>00mm～2</w:t>
            </w:r>
            <w:r>
              <w:rPr>
                <w:rStyle w:val="NormalCharacter"/>
                <w:kern w:val="2"/>
                <w:sz w:val="21"/>
                <w:szCs w:val="21"/>
              </w:rPr>
              <w:t>4</w:t>
            </w:r>
            <w:r w:rsidRPr="00C90E17">
              <w:rPr>
                <w:rStyle w:val="NormalCharacter"/>
                <w:kern w:val="2"/>
                <w:sz w:val="21"/>
                <w:szCs w:val="21"/>
              </w:rPr>
              <w:t>00mm</w:t>
            </w:r>
            <w:r>
              <w:rPr>
                <w:rStyle w:val="NormalCharacter"/>
                <w:kern w:val="2"/>
                <w:sz w:val="21"/>
                <w:szCs w:val="21"/>
              </w:rPr>
              <w:t>、横杠外径不大于32mm；</w:t>
            </w:r>
          </w:p>
          <w:p w:rsidR="00747BCF" w:rsidRDefault="00747BCF" w:rsidP="000857F9">
            <w:pPr>
              <w:jc w:val="left"/>
              <w:rPr>
                <w:rStyle w:val="NormalCharacter"/>
                <w:rFonts w:ascii="宋体" w:hAnsi="宋体"/>
                <w:kern w:val="0"/>
              </w:rPr>
            </w:pPr>
            <w:r w:rsidRPr="00C90E17">
              <w:rPr>
                <w:rStyle w:val="NormalCharacter"/>
                <w:rFonts w:cs="宋体"/>
                <w:bCs/>
              </w:rPr>
              <w:t>★</w:t>
            </w:r>
            <w:r>
              <w:rPr>
                <w:rStyle w:val="NormalCharacter"/>
                <w:rFonts w:ascii="宋体" w:hAnsi="宋体"/>
              </w:rPr>
              <w:t>4</w:t>
            </w:r>
            <w:r w:rsidRPr="00C90E17">
              <w:rPr>
                <w:rStyle w:val="NormalCharacter"/>
                <w:rFonts w:ascii="宋体" w:hAnsi="宋体"/>
              </w:rPr>
              <w:t>、</w:t>
            </w:r>
            <w:r w:rsidRPr="00C90E17">
              <w:rPr>
                <w:rStyle w:val="NormalCharacter"/>
                <w:rFonts w:ascii="宋体" w:hAnsi="宋体"/>
                <w:kern w:val="0"/>
              </w:rPr>
              <w:t>质量应符合GB19272-2011《室外健身器材的安全通用要求》（具有国家体育用品质量监督检验中心出具的检验报告原件和NSCC 认证证书原件）。</w:t>
            </w:r>
          </w:p>
        </w:tc>
        <w:tc>
          <w:tcPr>
            <w:tcW w:w="23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noProof/>
                <w:kern w:val="0"/>
              </w:rPr>
            </w:pPr>
            <w:r>
              <w:rPr>
                <w:rFonts w:ascii="宋体" w:hAnsi="宋体"/>
                <w:noProof/>
                <w:kern w:val="0"/>
                <w:shd w:val="clear" w:color="auto" w:fill="000080"/>
              </w:rPr>
              <w:drawing>
                <wp:inline distT="0" distB="0" distL="0" distR="0">
                  <wp:extent cx="657225" cy="11144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1114425"/>
                          </a:xfrm>
                          <a:prstGeom prst="rect">
                            <a:avLst/>
                          </a:prstGeom>
                          <a:noFill/>
                          <a:ln>
                            <a:noFill/>
                          </a:ln>
                        </pic:spPr>
                      </pic:pic>
                    </a:graphicData>
                  </a:graphic>
                </wp:inline>
              </w:drawing>
            </w:r>
          </w:p>
        </w:tc>
        <w:tc>
          <w:tcPr>
            <w:tcW w:w="531"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kern w:val="0"/>
              </w:rPr>
            </w:pPr>
            <w:r>
              <w:rPr>
                <w:rStyle w:val="NormalCharacter"/>
                <w:rFonts w:ascii="宋体" w:hAnsi="宋体"/>
                <w:kern w:val="0"/>
              </w:rPr>
              <w:t>103</w:t>
            </w:r>
          </w:p>
        </w:tc>
        <w:tc>
          <w:tcPr>
            <w:tcW w:w="522"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kern w:val="0"/>
              </w:rPr>
            </w:pPr>
            <w:r>
              <w:rPr>
                <w:rStyle w:val="NormalCharacter"/>
                <w:rFonts w:ascii="宋体" w:hAnsi="宋体"/>
                <w:kern w:val="0"/>
              </w:rPr>
              <w:t>台</w:t>
            </w:r>
          </w:p>
        </w:tc>
      </w:tr>
      <w:tr w:rsidR="00747BCF" w:rsidTr="000857F9">
        <w:tc>
          <w:tcPr>
            <w:tcW w:w="69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kern w:val="0"/>
              </w:rPr>
            </w:pPr>
            <w:r>
              <w:rPr>
                <w:rStyle w:val="NormalCharacter"/>
                <w:rFonts w:ascii="宋体" w:hAnsi="宋体" w:cs="宋体"/>
                <w:b/>
                <w:bCs/>
                <w:kern w:val="0"/>
              </w:rPr>
              <w:lastRenderedPageBreak/>
              <w:t>3</w:t>
            </w:r>
          </w:p>
        </w:tc>
        <w:tc>
          <w:tcPr>
            <w:tcW w:w="10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kern w:val="0"/>
              </w:rPr>
            </w:pPr>
            <w:r w:rsidRPr="00C90E17">
              <w:rPr>
                <w:rStyle w:val="NormalCharacter"/>
                <w:rFonts w:ascii="宋体" w:hAnsi="宋体" w:cs="宋体"/>
                <w:b/>
                <w:bCs/>
                <w:kern w:val="0"/>
              </w:rPr>
              <w:t>双杠</w:t>
            </w:r>
          </w:p>
        </w:tc>
        <w:tc>
          <w:tcPr>
            <w:tcW w:w="3926"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pStyle w:val="HtmlNormal"/>
              <w:snapToGrid w:val="0"/>
              <w:spacing w:before="0" w:after="0"/>
              <w:jc w:val="both"/>
              <w:rPr>
                <w:rStyle w:val="NormalCharacter"/>
                <w:kern w:val="2"/>
                <w:sz w:val="21"/>
                <w:szCs w:val="21"/>
              </w:rPr>
            </w:pPr>
            <w:r w:rsidRPr="00C90E17">
              <w:rPr>
                <w:rStyle w:val="NormalCharacter"/>
                <w:rFonts w:cs="宋体"/>
                <w:bCs/>
                <w:szCs w:val="21"/>
              </w:rPr>
              <w:t>★</w:t>
            </w:r>
            <w:r w:rsidRPr="00C90E17">
              <w:rPr>
                <w:rStyle w:val="NormalCharacter"/>
                <w:kern w:val="2"/>
                <w:sz w:val="21"/>
                <w:szCs w:val="21"/>
              </w:rPr>
              <w:t>1、</w:t>
            </w:r>
            <w:r>
              <w:rPr>
                <w:rStyle w:val="NormalCharacter"/>
                <w:kern w:val="2"/>
                <w:sz w:val="21"/>
                <w:szCs w:val="21"/>
              </w:rPr>
              <w:t>主要承载</w:t>
            </w:r>
            <w:r w:rsidRPr="00C90E17">
              <w:rPr>
                <w:rStyle w:val="NormalCharacter"/>
                <w:kern w:val="2"/>
                <w:sz w:val="21"/>
                <w:szCs w:val="21"/>
              </w:rPr>
              <w:t>立柱规格</w:t>
            </w:r>
            <w:r>
              <w:rPr>
                <w:rStyle w:val="NormalCharacter"/>
                <w:kern w:val="2"/>
                <w:sz w:val="21"/>
                <w:szCs w:val="21"/>
              </w:rPr>
              <w:t>不小于</w:t>
            </w:r>
            <w:r w:rsidRPr="00C90E17">
              <w:rPr>
                <w:rStyle w:val="NormalCharacter"/>
                <w:kern w:val="2"/>
                <w:sz w:val="21"/>
                <w:szCs w:val="21"/>
              </w:rPr>
              <w:t>φ114mm×3mm；</w:t>
            </w:r>
          </w:p>
          <w:p w:rsidR="00747BCF" w:rsidRDefault="00747BCF" w:rsidP="000857F9">
            <w:pPr>
              <w:pStyle w:val="HtmlNormal"/>
              <w:snapToGrid w:val="0"/>
              <w:spacing w:before="0" w:after="0"/>
              <w:jc w:val="both"/>
              <w:rPr>
                <w:rStyle w:val="NormalCharacter"/>
                <w:kern w:val="2"/>
                <w:sz w:val="21"/>
                <w:szCs w:val="21"/>
              </w:rPr>
            </w:pPr>
            <w:r w:rsidRPr="00C90E17">
              <w:rPr>
                <w:rStyle w:val="NormalCharacter"/>
                <w:rFonts w:cs="宋体"/>
                <w:bCs/>
                <w:szCs w:val="21"/>
              </w:rPr>
              <w:t>*</w:t>
            </w:r>
            <w:r>
              <w:rPr>
                <w:rStyle w:val="NormalCharacter"/>
                <w:kern w:val="2"/>
                <w:sz w:val="21"/>
                <w:szCs w:val="21"/>
              </w:rPr>
              <w:t>2</w:t>
            </w:r>
            <w:r w:rsidRPr="00C90E17">
              <w:rPr>
                <w:rStyle w:val="NormalCharacter"/>
                <w:kern w:val="2"/>
                <w:sz w:val="21"/>
                <w:szCs w:val="21"/>
              </w:rPr>
              <w:t>、杠面规格不小于φ4</w:t>
            </w:r>
            <w:r>
              <w:rPr>
                <w:rStyle w:val="NormalCharacter"/>
                <w:kern w:val="2"/>
                <w:sz w:val="21"/>
                <w:szCs w:val="21"/>
              </w:rPr>
              <w:t>8</w:t>
            </w:r>
            <w:r w:rsidRPr="00C90E17">
              <w:rPr>
                <w:rStyle w:val="NormalCharacter"/>
                <w:kern w:val="2"/>
                <w:sz w:val="21"/>
                <w:szCs w:val="21"/>
              </w:rPr>
              <w:t>mm×</w:t>
            </w:r>
            <w:r>
              <w:rPr>
                <w:rStyle w:val="NormalCharacter"/>
                <w:kern w:val="2"/>
                <w:sz w:val="21"/>
                <w:szCs w:val="21"/>
              </w:rPr>
              <w:t>3</w:t>
            </w:r>
            <w:r w:rsidRPr="00C90E17">
              <w:rPr>
                <w:rStyle w:val="NormalCharacter"/>
                <w:kern w:val="2"/>
                <w:sz w:val="21"/>
                <w:szCs w:val="21"/>
              </w:rPr>
              <w:t>mm，且杠面端部应采用球面封堵处理；</w:t>
            </w:r>
          </w:p>
          <w:p w:rsidR="00747BCF" w:rsidRDefault="00747BCF" w:rsidP="000857F9">
            <w:pPr>
              <w:pStyle w:val="HtmlNormal"/>
              <w:snapToGrid w:val="0"/>
              <w:spacing w:before="0" w:after="0"/>
              <w:jc w:val="both"/>
              <w:rPr>
                <w:rStyle w:val="NormalCharacter"/>
                <w:kern w:val="2"/>
                <w:sz w:val="21"/>
                <w:szCs w:val="21"/>
              </w:rPr>
            </w:pPr>
            <w:r w:rsidRPr="00C90E17">
              <w:rPr>
                <w:rStyle w:val="NormalCharacter"/>
                <w:rFonts w:cs="宋体"/>
                <w:bCs/>
                <w:szCs w:val="21"/>
              </w:rPr>
              <w:t>*</w:t>
            </w:r>
            <w:r>
              <w:rPr>
                <w:rStyle w:val="NormalCharacter"/>
                <w:kern w:val="2"/>
                <w:sz w:val="21"/>
                <w:szCs w:val="21"/>
              </w:rPr>
              <w:t>3</w:t>
            </w:r>
            <w:r w:rsidRPr="00C90E17">
              <w:rPr>
                <w:rStyle w:val="NormalCharacter"/>
                <w:kern w:val="2"/>
                <w:sz w:val="21"/>
                <w:szCs w:val="21"/>
              </w:rPr>
              <w:t>、两杠内侧距离应为390mm～550mm，杠长应为2000mm～2500mm、纵向立柱中心距应为1200mm～1500mm，杠面高度应为1200mm～1700mm；</w:t>
            </w:r>
          </w:p>
          <w:p w:rsidR="00747BCF" w:rsidRDefault="00747BCF" w:rsidP="000857F9">
            <w:pPr>
              <w:jc w:val="left"/>
              <w:rPr>
                <w:rStyle w:val="NormalCharacter"/>
                <w:rFonts w:ascii="宋体" w:hAnsi="宋体"/>
                <w:kern w:val="0"/>
              </w:rPr>
            </w:pPr>
            <w:r w:rsidRPr="00C90E17">
              <w:rPr>
                <w:rStyle w:val="NormalCharacter"/>
                <w:rFonts w:cs="宋体"/>
                <w:bCs/>
              </w:rPr>
              <w:t>★</w:t>
            </w:r>
            <w:r>
              <w:rPr>
                <w:rStyle w:val="NormalCharacter"/>
                <w:rFonts w:ascii="宋体" w:hAnsi="宋体"/>
              </w:rPr>
              <w:t>4</w:t>
            </w:r>
            <w:r w:rsidRPr="00C90E17">
              <w:rPr>
                <w:rStyle w:val="NormalCharacter"/>
                <w:rFonts w:ascii="宋体" w:hAnsi="宋体"/>
              </w:rPr>
              <w:t>、</w:t>
            </w:r>
            <w:r w:rsidRPr="00C90E17">
              <w:rPr>
                <w:rStyle w:val="NormalCharacter"/>
                <w:rFonts w:ascii="宋体" w:hAnsi="宋体"/>
                <w:kern w:val="0"/>
              </w:rPr>
              <w:t>质量应符合GB19272-2011《室外健身器材的安全通用要求》（具有国家体育用品质量监督检验中心出具的检验报告原件和NSCC 认证证书原件）。</w:t>
            </w:r>
          </w:p>
        </w:tc>
        <w:tc>
          <w:tcPr>
            <w:tcW w:w="23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noProof/>
                <w:kern w:val="0"/>
              </w:rPr>
            </w:pPr>
            <w:r>
              <w:rPr>
                <w:rFonts w:ascii="宋体" w:hAnsi="宋体"/>
                <w:noProof/>
                <w:kern w:val="0"/>
                <w:shd w:val="clear" w:color="auto" w:fill="000080"/>
              </w:rPr>
              <w:drawing>
                <wp:inline distT="0" distB="0" distL="0" distR="0">
                  <wp:extent cx="1133475" cy="10001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c>
          <w:tcPr>
            <w:tcW w:w="531"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kern w:val="0"/>
              </w:rPr>
            </w:pPr>
            <w:r>
              <w:rPr>
                <w:rStyle w:val="NormalCharacter"/>
                <w:rFonts w:ascii="宋体" w:hAnsi="宋体"/>
                <w:kern w:val="0"/>
              </w:rPr>
              <w:t>103</w:t>
            </w:r>
          </w:p>
        </w:tc>
        <w:tc>
          <w:tcPr>
            <w:tcW w:w="522"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kern w:val="0"/>
              </w:rPr>
            </w:pPr>
            <w:r>
              <w:rPr>
                <w:rStyle w:val="NormalCharacter"/>
                <w:rFonts w:ascii="宋体" w:hAnsi="宋体"/>
                <w:kern w:val="0"/>
              </w:rPr>
              <w:t>台</w:t>
            </w:r>
          </w:p>
        </w:tc>
      </w:tr>
      <w:tr w:rsidR="00747BCF" w:rsidTr="000857F9">
        <w:tc>
          <w:tcPr>
            <w:tcW w:w="69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kern w:val="0"/>
              </w:rPr>
            </w:pPr>
            <w:r>
              <w:rPr>
                <w:rStyle w:val="NormalCharacter"/>
                <w:rFonts w:ascii="宋体" w:hAnsi="宋体" w:cs="宋体"/>
                <w:b/>
                <w:bCs/>
                <w:kern w:val="0"/>
              </w:rPr>
              <w:t>4</w:t>
            </w:r>
          </w:p>
        </w:tc>
        <w:tc>
          <w:tcPr>
            <w:tcW w:w="10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kern w:val="0"/>
              </w:rPr>
            </w:pPr>
            <w:r w:rsidRPr="00C90E17">
              <w:rPr>
                <w:rStyle w:val="NormalCharacter"/>
                <w:rFonts w:ascii="宋体" w:hAnsi="宋体" w:cs="宋体"/>
                <w:b/>
                <w:bCs/>
                <w:kern w:val="0"/>
              </w:rPr>
              <w:t>双位漫步机</w:t>
            </w:r>
          </w:p>
        </w:tc>
        <w:tc>
          <w:tcPr>
            <w:tcW w:w="3926"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pStyle w:val="HtmlNormal"/>
              <w:snapToGrid w:val="0"/>
              <w:spacing w:before="0" w:after="0"/>
              <w:rPr>
                <w:rStyle w:val="NormalCharacter"/>
                <w:kern w:val="2"/>
                <w:sz w:val="21"/>
                <w:szCs w:val="21"/>
              </w:rPr>
            </w:pPr>
            <w:r w:rsidRPr="00C90E17">
              <w:rPr>
                <w:rStyle w:val="NormalCharacter"/>
                <w:rFonts w:cs="宋体"/>
                <w:bCs/>
                <w:szCs w:val="21"/>
              </w:rPr>
              <w:t>★</w:t>
            </w:r>
            <w:r w:rsidRPr="00C90E17">
              <w:rPr>
                <w:rStyle w:val="NormalCharacter"/>
                <w:kern w:val="2"/>
                <w:sz w:val="21"/>
                <w:szCs w:val="21"/>
              </w:rPr>
              <w:t>1、</w:t>
            </w:r>
            <w:r>
              <w:rPr>
                <w:rStyle w:val="NormalCharacter"/>
                <w:kern w:val="2"/>
                <w:sz w:val="21"/>
                <w:szCs w:val="21"/>
              </w:rPr>
              <w:t>主要承载</w:t>
            </w:r>
            <w:r w:rsidRPr="00C90E17">
              <w:rPr>
                <w:rStyle w:val="NormalCharacter"/>
                <w:kern w:val="2"/>
                <w:sz w:val="21"/>
                <w:szCs w:val="21"/>
              </w:rPr>
              <w:t>立柱规格</w:t>
            </w:r>
            <w:r>
              <w:rPr>
                <w:rStyle w:val="NormalCharacter"/>
                <w:kern w:val="2"/>
                <w:sz w:val="21"/>
                <w:szCs w:val="21"/>
              </w:rPr>
              <w:t>不小于</w:t>
            </w:r>
            <w:r w:rsidRPr="00C90E17">
              <w:rPr>
                <w:rStyle w:val="NormalCharacter"/>
                <w:kern w:val="2"/>
                <w:sz w:val="21"/>
                <w:szCs w:val="21"/>
              </w:rPr>
              <w:t>φ114mm×3mm</w:t>
            </w:r>
            <w:r>
              <w:rPr>
                <w:rStyle w:val="NormalCharacter"/>
                <w:kern w:val="2"/>
                <w:sz w:val="21"/>
                <w:szCs w:val="21"/>
              </w:rPr>
              <w:t>，主要承载横梁规格不小于</w:t>
            </w:r>
            <w:r w:rsidRPr="00C90E17">
              <w:rPr>
                <w:rStyle w:val="NormalCharacter"/>
                <w:kern w:val="2"/>
                <w:sz w:val="21"/>
                <w:szCs w:val="21"/>
              </w:rPr>
              <w:t>φ</w:t>
            </w:r>
            <w:r>
              <w:rPr>
                <w:rStyle w:val="NormalCharacter"/>
                <w:kern w:val="2"/>
                <w:sz w:val="21"/>
                <w:szCs w:val="21"/>
              </w:rPr>
              <w:t>60</w:t>
            </w:r>
            <w:r w:rsidRPr="00C90E17">
              <w:rPr>
                <w:rStyle w:val="NormalCharacter"/>
                <w:kern w:val="2"/>
                <w:sz w:val="21"/>
                <w:szCs w:val="21"/>
              </w:rPr>
              <w:t>mm×3mm</w:t>
            </w:r>
            <w:r>
              <w:rPr>
                <w:rStyle w:val="NormalCharacter"/>
                <w:kern w:val="2"/>
                <w:sz w:val="21"/>
                <w:szCs w:val="21"/>
              </w:rPr>
              <w:t>；</w:t>
            </w:r>
          </w:p>
          <w:p w:rsidR="00747BCF" w:rsidRDefault="00747BCF" w:rsidP="000857F9">
            <w:pPr>
              <w:pStyle w:val="HtmlNormal"/>
              <w:snapToGrid w:val="0"/>
              <w:spacing w:before="0" w:after="0"/>
              <w:rPr>
                <w:rStyle w:val="NormalCharacter"/>
                <w:kern w:val="2"/>
                <w:sz w:val="21"/>
                <w:szCs w:val="21"/>
              </w:rPr>
            </w:pPr>
            <w:r w:rsidRPr="00C90E17">
              <w:rPr>
                <w:rStyle w:val="NormalCharacter"/>
                <w:rFonts w:cs="宋体"/>
                <w:bCs/>
                <w:szCs w:val="21"/>
              </w:rPr>
              <w:t>*</w:t>
            </w:r>
            <w:r w:rsidRPr="00C90E17">
              <w:rPr>
                <w:rStyle w:val="NormalCharacter"/>
                <w:kern w:val="2"/>
                <w:sz w:val="21"/>
                <w:szCs w:val="21"/>
              </w:rPr>
              <w:t>2、摆杆应</w:t>
            </w:r>
            <w:r>
              <w:rPr>
                <w:rStyle w:val="NormalCharacter"/>
                <w:kern w:val="2"/>
                <w:sz w:val="21"/>
                <w:szCs w:val="21"/>
              </w:rPr>
              <w:t>具</w:t>
            </w:r>
            <w:r w:rsidRPr="00C90E17">
              <w:rPr>
                <w:rStyle w:val="NormalCharacter"/>
                <w:kern w:val="2"/>
                <w:sz w:val="21"/>
                <w:szCs w:val="21"/>
              </w:rPr>
              <w:t>有可靠限位装置，且单侧摆动幅度不大于65°，摆杆选用不小于φ60mm×3mm或等强度规格的管材，扶手管材实际壁厚不小于2.5mm；</w:t>
            </w:r>
          </w:p>
          <w:p w:rsidR="00747BCF" w:rsidRDefault="00747BCF" w:rsidP="000857F9">
            <w:pPr>
              <w:pStyle w:val="HtmlNormal"/>
              <w:snapToGrid w:val="0"/>
              <w:spacing w:before="0" w:after="0"/>
              <w:rPr>
                <w:rStyle w:val="NormalCharacter"/>
                <w:kern w:val="2"/>
                <w:sz w:val="21"/>
                <w:szCs w:val="21"/>
              </w:rPr>
            </w:pPr>
            <w:r w:rsidRPr="00C90E17">
              <w:rPr>
                <w:rStyle w:val="NormalCharacter"/>
                <w:rFonts w:cs="宋体"/>
                <w:bCs/>
                <w:szCs w:val="21"/>
              </w:rPr>
              <w:t>*</w:t>
            </w:r>
            <w:r w:rsidRPr="00C90E17">
              <w:rPr>
                <w:rStyle w:val="NormalCharacter"/>
                <w:kern w:val="2"/>
                <w:sz w:val="21"/>
                <w:szCs w:val="21"/>
              </w:rPr>
              <w:t>3、摆杆与主立柱内侧的最小距离应大于60mm；</w:t>
            </w:r>
          </w:p>
          <w:p w:rsidR="00747BCF" w:rsidRDefault="00747BCF" w:rsidP="000857F9">
            <w:pPr>
              <w:pStyle w:val="HtmlNormal"/>
              <w:snapToGrid w:val="0"/>
              <w:spacing w:before="0" w:after="0"/>
              <w:rPr>
                <w:rStyle w:val="NormalCharacter"/>
                <w:kern w:val="2"/>
                <w:sz w:val="21"/>
                <w:szCs w:val="21"/>
              </w:rPr>
            </w:pPr>
            <w:r w:rsidRPr="00C90E17">
              <w:rPr>
                <w:rStyle w:val="NormalCharacter"/>
                <w:rFonts w:cs="宋体"/>
                <w:bCs/>
                <w:szCs w:val="21"/>
              </w:rPr>
              <w:t>*</w:t>
            </w:r>
            <w:r w:rsidRPr="00C90E17">
              <w:rPr>
                <w:rStyle w:val="NormalCharacter"/>
                <w:kern w:val="2"/>
                <w:sz w:val="21"/>
                <w:szCs w:val="21"/>
              </w:rPr>
              <w:t>4、踏板的主运动方向和易滑脱方向应设置高度不小于30mm、长度大于踏板周长2/3的防滑脱的凸台或护板；凸台顶部棱边R弧应不小于2mm；</w:t>
            </w:r>
          </w:p>
          <w:p w:rsidR="00747BCF" w:rsidRDefault="00747BCF" w:rsidP="000857F9">
            <w:pPr>
              <w:pStyle w:val="HtmlNormal"/>
              <w:snapToGrid w:val="0"/>
              <w:spacing w:before="0" w:after="0"/>
              <w:rPr>
                <w:rStyle w:val="NormalCharacter"/>
                <w:kern w:val="2"/>
                <w:sz w:val="21"/>
                <w:szCs w:val="21"/>
              </w:rPr>
            </w:pPr>
            <w:r w:rsidRPr="00C90E17">
              <w:rPr>
                <w:rStyle w:val="NormalCharacter"/>
                <w:rFonts w:cs="宋体"/>
                <w:bCs/>
                <w:szCs w:val="21"/>
              </w:rPr>
              <w:t>*</w:t>
            </w:r>
            <w:r w:rsidRPr="00C90E17">
              <w:rPr>
                <w:rStyle w:val="NormalCharacter"/>
                <w:kern w:val="2"/>
                <w:sz w:val="21"/>
                <w:szCs w:val="21"/>
              </w:rPr>
              <w:t>5、脚踏部位应</w:t>
            </w:r>
            <w:r>
              <w:rPr>
                <w:rStyle w:val="NormalCharacter"/>
                <w:kern w:val="2"/>
                <w:sz w:val="21"/>
                <w:szCs w:val="21"/>
              </w:rPr>
              <w:t>具</w:t>
            </w:r>
            <w:r w:rsidRPr="00C90E17">
              <w:rPr>
                <w:rStyle w:val="NormalCharacter"/>
                <w:kern w:val="2"/>
                <w:sz w:val="21"/>
                <w:szCs w:val="21"/>
              </w:rPr>
              <w:t>有防滑措施，站立使用的单脚防滑面应不小于（3×10</w:t>
            </w:r>
            <w:r w:rsidRPr="00C90E17">
              <w:rPr>
                <w:rStyle w:val="NormalCharacter"/>
                <w:kern w:val="2"/>
                <w:sz w:val="21"/>
                <w:szCs w:val="21"/>
                <w:vertAlign w:val="superscript"/>
              </w:rPr>
              <w:t xml:space="preserve">4 </w:t>
            </w:r>
            <w:r w:rsidRPr="00C90E17">
              <w:rPr>
                <w:rStyle w:val="NormalCharacter"/>
                <w:kern w:val="2"/>
                <w:sz w:val="21"/>
                <w:szCs w:val="21"/>
              </w:rPr>
              <w:t>）mm²，摩擦系数应不小于0.5；</w:t>
            </w:r>
          </w:p>
          <w:p w:rsidR="00747BCF" w:rsidRDefault="00747BCF" w:rsidP="000857F9">
            <w:pPr>
              <w:pStyle w:val="HtmlNormal"/>
              <w:snapToGrid w:val="0"/>
              <w:spacing w:before="0" w:after="0"/>
              <w:rPr>
                <w:rStyle w:val="NormalCharacter"/>
                <w:kern w:val="2"/>
                <w:sz w:val="21"/>
                <w:szCs w:val="21"/>
              </w:rPr>
            </w:pPr>
            <w:r w:rsidRPr="00C90E17">
              <w:rPr>
                <w:rStyle w:val="NormalCharacter"/>
                <w:rFonts w:cs="宋体"/>
                <w:bCs/>
                <w:szCs w:val="21"/>
              </w:rPr>
              <w:t>*</w:t>
            </w:r>
            <w:r w:rsidRPr="00C90E17">
              <w:rPr>
                <w:rStyle w:val="NormalCharacter"/>
                <w:kern w:val="2"/>
                <w:sz w:val="21"/>
                <w:szCs w:val="21"/>
              </w:rPr>
              <w:t>6、摆动部件下缘距地面或底面最小高度应不小于80mm；</w:t>
            </w:r>
          </w:p>
          <w:p w:rsidR="00747BCF" w:rsidRDefault="00747BCF" w:rsidP="000857F9">
            <w:pPr>
              <w:pStyle w:val="HtmlNormal"/>
              <w:snapToGrid w:val="0"/>
              <w:spacing w:before="0" w:after="0"/>
              <w:rPr>
                <w:rStyle w:val="NormalCharacter"/>
                <w:kern w:val="2"/>
                <w:sz w:val="21"/>
                <w:szCs w:val="21"/>
              </w:rPr>
            </w:pPr>
            <w:r w:rsidRPr="00C90E17">
              <w:rPr>
                <w:rStyle w:val="NormalCharacter"/>
                <w:rFonts w:cs="宋体"/>
                <w:bCs/>
                <w:szCs w:val="21"/>
              </w:rPr>
              <w:t>*</w:t>
            </w:r>
            <w:r w:rsidRPr="00C90E17">
              <w:rPr>
                <w:rStyle w:val="NormalCharacter"/>
                <w:kern w:val="2"/>
                <w:sz w:val="21"/>
                <w:szCs w:val="21"/>
              </w:rPr>
              <w:t>7、相邻运动的两踏板的间距应不小于100mm；</w:t>
            </w:r>
          </w:p>
          <w:p w:rsidR="00747BCF" w:rsidRDefault="00747BCF" w:rsidP="000857F9">
            <w:pPr>
              <w:pStyle w:val="HtmlNormal"/>
              <w:snapToGrid w:val="0"/>
              <w:spacing w:before="0" w:after="0"/>
              <w:rPr>
                <w:rStyle w:val="NormalCharacter"/>
                <w:kern w:val="2"/>
                <w:sz w:val="21"/>
                <w:szCs w:val="21"/>
              </w:rPr>
            </w:pPr>
            <w:r>
              <w:rPr>
                <w:rStyle w:val="NormalCharacter"/>
                <w:kern w:val="2"/>
                <w:sz w:val="21"/>
                <w:szCs w:val="21"/>
              </w:rPr>
              <w:t>8</w:t>
            </w:r>
            <w:r w:rsidRPr="00C90E17">
              <w:rPr>
                <w:rStyle w:val="NormalCharacter"/>
                <w:kern w:val="2"/>
                <w:sz w:val="21"/>
                <w:szCs w:val="21"/>
              </w:rPr>
              <w:t>、踏板前后应采取防止碰撞第三者的缓冲措施；</w:t>
            </w:r>
          </w:p>
          <w:p w:rsidR="00747BCF" w:rsidRDefault="00747BCF" w:rsidP="000857F9">
            <w:pPr>
              <w:jc w:val="left"/>
              <w:rPr>
                <w:rStyle w:val="NormalCharacter"/>
                <w:rFonts w:ascii="宋体" w:hAnsi="宋体"/>
              </w:rPr>
            </w:pPr>
            <w:r>
              <w:rPr>
                <w:rStyle w:val="NormalCharacter"/>
                <w:rFonts w:ascii="宋体" w:hAnsi="宋体"/>
              </w:rPr>
              <w:t>9</w:t>
            </w:r>
            <w:r w:rsidRPr="00C90E17">
              <w:rPr>
                <w:rStyle w:val="NormalCharacter"/>
                <w:rFonts w:ascii="宋体" w:hAnsi="宋体"/>
              </w:rPr>
              <w:t>、不允许存在衣服、头发钩挂或缠绕危险；</w:t>
            </w:r>
          </w:p>
          <w:p w:rsidR="00747BCF" w:rsidRDefault="00747BCF" w:rsidP="000857F9">
            <w:pPr>
              <w:jc w:val="left"/>
              <w:rPr>
                <w:rStyle w:val="NormalCharacter"/>
                <w:rFonts w:ascii="宋体" w:hAnsi="宋体"/>
                <w:kern w:val="0"/>
              </w:rPr>
            </w:pPr>
            <w:r w:rsidRPr="00C90E17">
              <w:rPr>
                <w:rStyle w:val="NormalCharacter"/>
                <w:rFonts w:cs="宋体"/>
                <w:bCs/>
              </w:rPr>
              <w:t>★</w:t>
            </w:r>
            <w:r w:rsidRPr="00C90E17">
              <w:rPr>
                <w:rStyle w:val="NormalCharacter"/>
                <w:rFonts w:ascii="宋体" w:hAnsi="宋体"/>
              </w:rPr>
              <w:t>1</w:t>
            </w:r>
            <w:r>
              <w:rPr>
                <w:rStyle w:val="NormalCharacter"/>
                <w:rFonts w:ascii="宋体" w:hAnsi="宋体"/>
              </w:rPr>
              <w:t>0</w:t>
            </w:r>
            <w:r w:rsidRPr="00C90E17">
              <w:rPr>
                <w:rStyle w:val="NormalCharacter"/>
                <w:rFonts w:ascii="宋体" w:hAnsi="宋体"/>
              </w:rPr>
              <w:t>、</w:t>
            </w:r>
            <w:r w:rsidRPr="00C90E17">
              <w:rPr>
                <w:rStyle w:val="NormalCharacter"/>
                <w:rFonts w:ascii="宋体" w:hAnsi="宋体"/>
                <w:kern w:val="0"/>
              </w:rPr>
              <w:t>质量应符合GB19272-2011《室外</w:t>
            </w:r>
            <w:r w:rsidRPr="00C90E17">
              <w:rPr>
                <w:rStyle w:val="NormalCharacter"/>
                <w:rFonts w:ascii="宋体" w:hAnsi="宋体"/>
                <w:kern w:val="0"/>
              </w:rPr>
              <w:lastRenderedPageBreak/>
              <w:t>健身器材的安全通用要求》（具有国家体育用品质量监督检验中心出具的检验报告原件和NSCC 认证证书原件）。</w:t>
            </w:r>
          </w:p>
        </w:tc>
        <w:tc>
          <w:tcPr>
            <w:tcW w:w="23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noProof/>
                <w:kern w:val="0"/>
              </w:rPr>
            </w:pPr>
            <w:r>
              <w:rPr>
                <w:rFonts w:ascii="宋体" w:hAnsi="宋体"/>
                <w:noProof/>
                <w:kern w:val="0"/>
                <w:shd w:val="clear" w:color="auto" w:fill="000080"/>
              </w:rPr>
              <w:lastRenderedPageBreak/>
              <w:drawing>
                <wp:inline distT="0" distB="0" distL="0" distR="0">
                  <wp:extent cx="1190625" cy="8191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819150"/>
                          </a:xfrm>
                          <a:prstGeom prst="rect">
                            <a:avLst/>
                          </a:prstGeom>
                          <a:noFill/>
                          <a:ln>
                            <a:noFill/>
                          </a:ln>
                        </pic:spPr>
                      </pic:pic>
                    </a:graphicData>
                  </a:graphic>
                </wp:inline>
              </w:drawing>
            </w:r>
          </w:p>
        </w:tc>
        <w:tc>
          <w:tcPr>
            <w:tcW w:w="531"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Pr>
            </w:pPr>
            <w:r w:rsidRPr="00146077">
              <w:rPr>
                <w:rStyle w:val="NormalCharacter"/>
                <w:rFonts w:ascii="宋体" w:hAnsi="宋体"/>
                <w:kern w:val="0"/>
              </w:rPr>
              <w:t>103</w:t>
            </w:r>
          </w:p>
        </w:tc>
        <w:tc>
          <w:tcPr>
            <w:tcW w:w="522"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Pr>
            </w:pPr>
            <w:r w:rsidRPr="00DA2596">
              <w:rPr>
                <w:rStyle w:val="NormalCharacter"/>
                <w:rFonts w:ascii="宋体" w:hAnsi="宋体"/>
                <w:kern w:val="0"/>
              </w:rPr>
              <w:t>台</w:t>
            </w:r>
          </w:p>
        </w:tc>
      </w:tr>
      <w:tr w:rsidR="00747BCF" w:rsidTr="000857F9">
        <w:tc>
          <w:tcPr>
            <w:tcW w:w="69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kern w:val="0"/>
              </w:rPr>
            </w:pPr>
            <w:r>
              <w:rPr>
                <w:rStyle w:val="NormalCharacter"/>
                <w:rFonts w:ascii="宋体" w:hAnsi="宋体" w:cs="宋体"/>
                <w:b/>
                <w:bCs/>
                <w:kern w:val="0"/>
              </w:rPr>
              <w:lastRenderedPageBreak/>
              <w:t>5</w:t>
            </w:r>
          </w:p>
        </w:tc>
        <w:tc>
          <w:tcPr>
            <w:tcW w:w="10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kern w:val="0"/>
              </w:rPr>
            </w:pPr>
            <w:r w:rsidRPr="00C90E17">
              <w:rPr>
                <w:rStyle w:val="NormalCharacter"/>
                <w:rFonts w:ascii="宋体" w:hAnsi="宋体" w:cs="宋体"/>
                <w:b/>
                <w:bCs/>
                <w:kern w:val="0"/>
              </w:rPr>
              <w:t>腿部按摩器</w:t>
            </w:r>
          </w:p>
        </w:tc>
        <w:tc>
          <w:tcPr>
            <w:tcW w:w="3926"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pStyle w:val="HtmlNormal"/>
              <w:snapToGrid w:val="0"/>
              <w:spacing w:before="0" w:after="0"/>
              <w:rPr>
                <w:rStyle w:val="NormalCharacter"/>
                <w:kern w:val="2"/>
                <w:sz w:val="21"/>
                <w:szCs w:val="21"/>
              </w:rPr>
            </w:pPr>
            <w:r w:rsidRPr="00C90E17">
              <w:rPr>
                <w:rStyle w:val="NormalCharacter"/>
                <w:rFonts w:cs="宋体"/>
                <w:bCs/>
                <w:szCs w:val="21"/>
              </w:rPr>
              <w:t>★</w:t>
            </w:r>
            <w:r w:rsidRPr="00C90E17">
              <w:rPr>
                <w:rStyle w:val="NormalCharacter"/>
                <w:kern w:val="2"/>
                <w:sz w:val="21"/>
                <w:szCs w:val="21"/>
              </w:rPr>
              <w:t>1、</w:t>
            </w:r>
            <w:r>
              <w:rPr>
                <w:rStyle w:val="NormalCharacter"/>
                <w:kern w:val="2"/>
                <w:sz w:val="21"/>
                <w:szCs w:val="21"/>
              </w:rPr>
              <w:t>主要承载</w:t>
            </w:r>
            <w:r w:rsidRPr="00C90E17">
              <w:rPr>
                <w:rStyle w:val="NormalCharacter"/>
                <w:kern w:val="2"/>
                <w:sz w:val="21"/>
                <w:szCs w:val="21"/>
              </w:rPr>
              <w:t>立柱规格</w:t>
            </w:r>
            <w:r>
              <w:rPr>
                <w:rStyle w:val="NormalCharacter"/>
                <w:kern w:val="2"/>
                <w:sz w:val="21"/>
                <w:szCs w:val="21"/>
              </w:rPr>
              <w:t>不小于</w:t>
            </w:r>
            <w:r w:rsidRPr="00C90E17">
              <w:rPr>
                <w:rStyle w:val="NormalCharacter"/>
                <w:kern w:val="2"/>
                <w:sz w:val="21"/>
                <w:szCs w:val="21"/>
              </w:rPr>
              <w:t>φ114mm×3mm；</w:t>
            </w:r>
          </w:p>
          <w:p w:rsidR="00747BCF" w:rsidRDefault="00747BCF" w:rsidP="000857F9">
            <w:pPr>
              <w:pStyle w:val="HtmlNormal"/>
              <w:snapToGrid w:val="0"/>
              <w:spacing w:before="0" w:after="0"/>
              <w:rPr>
                <w:rStyle w:val="NormalCharacter"/>
                <w:kern w:val="2"/>
                <w:sz w:val="21"/>
                <w:szCs w:val="21"/>
              </w:rPr>
            </w:pPr>
            <w:r w:rsidRPr="00C90E17">
              <w:rPr>
                <w:rStyle w:val="NormalCharacter"/>
                <w:rFonts w:cs="宋体"/>
                <w:bCs/>
                <w:szCs w:val="21"/>
              </w:rPr>
              <w:t>*</w:t>
            </w:r>
            <w:r>
              <w:rPr>
                <w:rStyle w:val="NormalCharacter"/>
                <w:kern w:val="2"/>
                <w:sz w:val="21"/>
                <w:szCs w:val="21"/>
              </w:rPr>
              <w:t>2</w:t>
            </w:r>
            <w:r w:rsidRPr="00C90E17">
              <w:rPr>
                <w:rStyle w:val="NormalCharacter"/>
                <w:kern w:val="2"/>
                <w:sz w:val="21"/>
                <w:szCs w:val="21"/>
              </w:rPr>
              <w:t>、按摩轮转轴直径不小于φ25mm；</w:t>
            </w:r>
          </w:p>
          <w:p w:rsidR="00747BCF" w:rsidRDefault="00747BCF" w:rsidP="000857F9">
            <w:pPr>
              <w:jc w:val="left"/>
              <w:rPr>
                <w:rStyle w:val="NormalCharacter"/>
                <w:rFonts w:ascii="宋体" w:hAnsi="宋体"/>
              </w:rPr>
            </w:pPr>
            <w:r>
              <w:rPr>
                <w:rStyle w:val="NormalCharacter"/>
                <w:rFonts w:ascii="宋体" w:hAnsi="宋体"/>
              </w:rPr>
              <w:t>3</w:t>
            </w:r>
            <w:r w:rsidRPr="00C90E17">
              <w:rPr>
                <w:rStyle w:val="NormalCharacter"/>
                <w:rFonts w:ascii="宋体" w:hAnsi="宋体"/>
              </w:rPr>
              <w:t>、不允许存在衣服、头发钩挂或缠绕危险；</w:t>
            </w:r>
          </w:p>
          <w:p w:rsidR="00747BCF" w:rsidRDefault="00747BCF" w:rsidP="000857F9">
            <w:pPr>
              <w:jc w:val="left"/>
              <w:rPr>
                <w:rStyle w:val="NormalCharacter"/>
                <w:rFonts w:ascii="宋体" w:hAnsi="宋体"/>
                <w:kern w:val="0"/>
              </w:rPr>
            </w:pPr>
            <w:r w:rsidRPr="00C90E17">
              <w:rPr>
                <w:rStyle w:val="NormalCharacter"/>
                <w:rFonts w:cs="宋体"/>
                <w:bCs/>
              </w:rPr>
              <w:t>★</w:t>
            </w:r>
            <w:r>
              <w:rPr>
                <w:rStyle w:val="NormalCharacter"/>
                <w:rFonts w:ascii="宋体" w:hAnsi="宋体"/>
              </w:rPr>
              <w:t>4</w:t>
            </w:r>
            <w:r w:rsidRPr="00C90E17">
              <w:rPr>
                <w:rStyle w:val="NormalCharacter"/>
                <w:rFonts w:ascii="宋体" w:hAnsi="宋体"/>
              </w:rPr>
              <w:t>、</w:t>
            </w:r>
            <w:r w:rsidRPr="00C90E17">
              <w:rPr>
                <w:rStyle w:val="NormalCharacter"/>
                <w:rFonts w:ascii="宋体" w:hAnsi="宋体"/>
                <w:kern w:val="0"/>
              </w:rPr>
              <w:t>质量应符合GB19272-2011《室外健身器材的安全通用要求》（具有国家体育用品质量监督检验中心出具的检验报告原件和NSCC 认证证书原件）。</w:t>
            </w:r>
          </w:p>
        </w:tc>
        <w:tc>
          <w:tcPr>
            <w:tcW w:w="23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noProof/>
                <w:kern w:val="0"/>
              </w:rPr>
            </w:pPr>
            <w:r>
              <w:rPr>
                <w:rFonts w:ascii="宋体" w:hAnsi="宋体"/>
                <w:noProof/>
                <w:kern w:val="0"/>
                <w:shd w:val="clear" w:color="auto" w:fill="000080"/>
              </w:rPr>
              <w:drawing>
                <wp:inline distT="0" distB="0" distL="0" distR="0">
                  <wp:extent cx="323850" cy="1047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1047750"/>
                          </a:xfrm>
                          <a:prstGeom prst="rect">
                            <a:avLst/>
                          </a:prstGeom>
                          <a:noFill/>
                          <a:ln>
                            <a:noFill/>
                          </a:ln>
                        </pic:spPr>
                      </pic:pic>
                    </a:graphicData>
                  </a:graphic>
                </wp:inline>
              </w:drawing>
            </w:r>
          </w:p>
        </w:tc>
        <w:tc>
          <w:tcPr>
            <w:tcW w:w="531"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Pr>
            </w:pPr>
            <w:r w:rsidRPr="00146077">
              <w:rPr>
                <w:rStyle w:val="NormalCharacter"/>
                <w:rFonts w:ascii="宋体" w:hAnsi="宋体"/>
                <w:kern w:val="0"/>
              </w:rPr>
              <w:t>103</w:t>
            </w:r>
          </w:p>
        </w:tc>
        <w:tc>
          <w:tcPr>
            <w:tcW w:w="522"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Pr>
            </w:pPr>
            <w:r w:rsidRPr="00DA2596">
              <w:rPr>
                <w:rStyle w:val="NormalCharacter"/>
                <w:rFonts w:ascii="宋体" w:hAnsi="宋体"/>
                <w:kern w:val="0"/>
              </w:rPr>
              <w:t>台</w:t>
            </w:r>
          </w:p>
        </w:tc>
      </w:tr>
      <w:tr w:rsidR="00747BCF" w:rsidTr="000857F9">
        <w:tc>
          <w:tcPr>
            <w:tcW w:w="69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color w:val="000000"/>
                <w:kern w:val="0"/>
              </w:rPr>
            </w:pPr>
            <w:r w:rsidRPr="00591510">
              <w:rPr>
                <w:rStyle w:val="NormalCharacter"/>
                <w:rFonts w:ascii="宋体" w:hAnsi="宋体" w:cs="宋体"/>
                <w:b/>
                <w:bCs/>
                <w:color w:val="000000"/>
                <w:kern w:val="0"/>
              </w:rPr>
              <w:t>6</w:t>
            </w:r>
          </w:p>
        </w:tc>
        <w:tc>
          <w:tcPr>
            <w:tcW w:w="10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kern w:val="0"/>
              </w:rPr>
            </w:pPr>
            <w:r w:rsidRPr="00C90E17">
              <w:rPr>
                <w:rStyle w:val="NormalCharacter"/>
                <w:rFonts w:ascii="宋体" w:hAnsi="宋体" w:cs="宋体"/>
                <w:b/>
                <w:bCs/>
                <w:kern w:val="0"/>
              </w:rPr>
              <w:t>腰背按摩器</w:t>
            </w:r>
          </w:p>
        </w:tc>
        <w:tc>
          <w:tcPr>
            <w:tcW w:w="3926"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pStyle w:val="HtmlNormal"/>
              <w:snapToGrid w:val="0"/>
              <w:spacing w:before="0" w:after="0"/>
              <w:jc w:val="both"/>
              <w:rPr>
                <w:rStyle w:val="NormalCharacter"/>
                <w:kern w:val="2"/>
                <w:sz w:val="21"/>
                <w:szCs w:val="21"/>
              </w:rPr>
            </w:pPr>
            <w:r w:rsidRPr="00C90E17">
              <w:rPr>
                <w:rStyle w:val="NormalCharacter"/>
                <w:rFonts w:cs="宋体"/>
                <w:bCs/>
                <w:szCs w:val="21"/>
              </w:rPr>
              <w:t>★</w:t>
            </w:r>
            <w:r w:rsidRPr="00C90E17">
              <w:rPr>
                <w:rStyle w:val="NormalCharacter"/>
                <w:kern w:val="2"/>
                <w:sz w:val="21"/>
                <w:szCs w:val="21"/>
              </w:rPr>
              <w:t>1、</w:t>
            </w:r>
            <w:r>
              <w:rPr>
                <w:rStyle w:val="NormalCharacter"/>
                <w:kern w:val="2"/>
                <w:sz w:val="21"/>
                <w:szCs w:val="21"/>
              </w:rPr>
              <w:t>主要承载</w:t>
            </w:r>
            <w:r w:rsidRPr="00C90E17">
              <w:rPr>
                <w:rStyle w:val="NormalCharacter"/>
                <w:kern w:val="2"/>
                <w:sz w:val="21"/>
                <w:szCs w:val="21"/>
              </w:rPr>
              <w:t>立柱规格</w:t>
            </w:r>
            <w:r>
              <w:rPr>
                <w:rStyle w:val="NormalCharacter"/>
                <w:kern w:val="2"/>
                <w:sz w:val="21"/>
                <w:szCs w:val="21"/>
              </w:rPr>
              <w:t>不小于</w:t>
            </w:r>
            <w:r w:rsidRPr="00C90E17">
              <w:rPr>
                <w:rStyle w:val="NormalCharacter"/>
                <w:kern w:val="2"/>
                <w:sz w:val="21"/>
                <w:szCs w:val="21"/>
              </w:rPr>
              <w:t>φ114mm×3mm；</w:t>
            </w:r>
          </w:p>
          <w:p w:rsidR="00747BCF" w:rsidRDefault="00747BCF" w:rsidP="000857F9">
            <w:pPr>
              <w:pStyle w:val="HtmlNormal"/>
              <w:snapToGrid w:val="0"/>
              <w:spacing w:before="0" w:after="0"/>
              <w:jc w:val="both"/>
              <w:rPr>
                <w:rStyle w:val="NormalCharacter"/>
                <w:kern w:val="2"/>
                <w:sz w:val="21"/>
                <w:szCs w:val="21"/>
              </w:rPr>
            </w:pPr>
            <w:r w:rsidRPr="00C90E17">
              <w:rPr>
                <w:rStyle w:val="NormalCharacter"/>
                <w:rFonts w:cs="宋体"/>
                <w:bCs/>
                <w:szCs w:val="21"/>
              </w:rPr>
              <w:t>*</w:t>
            </w:r>
            <w:r w:rsidRPr="00C90E17">
              <w:rPr>
                <w:rStyle w:val="NormalCharacter"/>
                <w:kern w:val="2"/>
                <w:sz w:val="21"/>
                <w:szCs w:val="21"/>
              </w:rPr>
              <w:t>2、按摩轮与刚性固定部件间最小距离应</w:t>
            </w:r>
            <w:r>
              <w:rPr>
                <w:rStyle w:val="NormalCharacter"/>
                <w:kern w:val="2"/>
                <w:sz w:val="21"/>
                <w:szCs w:val="21"/>
              </w:rPr>
              <w:t>不小于</w:t>
            </w:r>
            <w:r w:rsidRPr="00C90E17">
              <w:rPr>
                <w:rStyle w:val="NormalCharacter"/>
                <w:kern w:val="2"/>
                <w:sz w:val="21"/>
                <w:szCs w:val="21"/>
              </w:rPr>
              <w:t>30mm；</w:t>
            </w:r>
          </w:p>
          <w:p w:rsidR="00747BCF" w:rsidRDefault="00747BCF" w:rsidP="000857F9">
            <w:pPr>
              <w:pStyle w:val="HtmlNormal"/>
              <w:snapToGrid w:val="0"/>
              <w:spacing w:before="0" w:after="0"/>
              <w:jc w:val="both"/>
              <w:rPr>
                <w:rStyle w:val="NormalCharacter"/>
                <w:kern w:val="2"/>
                <w:sz w:val="21"/>
                <w:szCs w:val="21"/>
              </w:rPr>
            </w:pPr>
            <w:r w:rsidRPr="00C90E17">
              <w:rPr>
                <w:rStyle w:val="NormalCharacter"/>
                <w:rFonts w:cs="宋体"/>
                <w:bCs/>
                <w:szCs w:val="21"/>
              </w:rPr>
              <w:t>*</w:t>
            </w:r>
            <w:r>
              <w:rPr>
                <w:rStyle w:val="NormalCharacter"/>
                <w:kern w:val="2"/>
                <w:sz w:val="21"/>
                <w:szCs w:val="21"/>
              </w:rPr>
              <w:t>3、把手端部直径应不小于50mm；</w:t>
            </w:r>
          </w:p>
          <w:p w:rsidR="00747BCF" w:rsidRDefault="00747BCF" w:rsidP="000857F9">
            <w:pPr>
              <w:pStyle w:val="HtmlNormal"/>
              <w:snapToGrid w:val="0"/>
              <w:spacing w:before="0" w:after="0"/>
              <w:jc w:val="both"/>
              <w:rPr>
                <w:rStyle w:val="NormalCharacter"/>
                <w:kern w:val="2"/>
                <w:sz w:val="21"/>
                <w:szCs w:val="21"/>
              </w:rPr>
            </w:pPr>
            <w:r>
              <w:rPr>
                <w:rStyle w:val="NormalCharacter"/>
                <w:kern w:val="2"/>
                <w:sz w:val="21"/>
                <w:szCs w:val="21"/>
              </w:rPr>
              <w:t>4</w:t>
            </w:r>
            <w:r w:rsidRPr="00C90E17">
              <w:rPr>
                <w:rStyle w:val="NormalCharacter"/>
                <w:kern w:val="2"/>
                <w:sz w:val="21"/>
                <w:szCs w:val="21"/>
              </w:rPr>
              <w:t>、不允许存在剪切点、挤压点、引入点，不允许存在刚性碰撞；</w:t>
            </w:r>
          </w:p>
          <w:p w:rsidR="00747BCF" w:rsidRDefault="00747BCF" w:rsidP="000857F9">
            <w:pPr>
              <w:jc w:val="left"/>
              <w:rPr>
                <w:rStyle w:val="NormalCharacter"/>
                <w:rFonts w:ascii="宋体" w:hAnsi="宋体"/>
                <w:kern w:val="0"/>
              </w:rPr>
            </w:pPr>
            <w:r w:rsidRPr="00C90E17">
              <w:rPr>
                <w:rStyle w:val="NormalCharacter"/>
                <w:rFonts w:cs="宋体"/>
                <w:bCs/>
              </w:rPr>
              <w:t>★</w:t>
            </w:r>
            <w:r>
              <w:rPr>
                <w:rStyle w:val="NormalCharacter"/>
                <w:rFonts w:ascii="宋体" w:hAnsi="宋体"/>
                <w:color w:val="000000"/>
                <w:kern w:val="0"/>
              </w:rPr>
              <w:t>5</w:t>
            </w:r>
            <w:r w:rsidRPr="00C90E17">
              <w:rPr>
                <w:rStyle w:val="NormalCharacter"/>
                <w:rFonts w:ascii="宋体" w:hAnsi="宋体"/>
                <w:color w:val="000000"/>
                <w:kern w:val="0"/>
              </w:rPr>
              <w:t>、质量</w:t>
            </w:r>
            <w:r w:rsidRPr="00C90E17">
              <w:rPr>
                <w:rStyle w:val="NormalCharacter"/>
                <w:rFonts w:ascii="宋体" w:hAnsi="宋体"/>
                <w:kern w:val="0"/>
              </w:rPr>
              <w:t>应</w:t>
            </w:r>
            <w:r w:rsidRPr="00C90E17">
              <w:rPr>
                <w:rStyle w:val="NormalCharacter"/>
                <w:rFonts w:ascii="宋体" w:hAnsi="宋体"/>
                <w:color w:val="000000"/>
                <w:kern w:val="0"/>
              </w:rPr>
              <w:t>符合GB19272-2011《室外健身器材的安全通用要求》（提供具有相应资质的检测机构出具的检验报告原件和NSCC认证证书原件）。</w:t>
            </w:r>
          </w:p>
        </w:tc>
        <w:tc>
          <w:tcPr>
            <w:tcW w:w="23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noProof/>
                <w:kern w:val="0"/>
              </w:rPr>
            </w:pPr>
            <w:r>
              <w:rPr>
                <w:rFonts w:ascii="宋体" w:hAnsi="宋体"/>
                <w:noProof/>
                <w:kern w:val="0"/>
                <w:shd w:val="clear" w:color="auto" w:fill="000080"/>
              </w:rPr>
              <w:drawing>
                <wp:inline distT="0" distB="0" distL="0" distR="0">
                  <wp:extent cx="666750" cy="1219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1219200"/>
                          </a:xfrm>
                          <a:prstGeom prst="rect">
                            <a:avLst/>
                          </a:prstGeom>
                          <a:noFill/>
                          <a:ln>
                            <a:noFill/>
                          </a:ln>
                        </pic:spPr>
                      </pic:pic>
                    </a:graphicData>
                  </a:graphic>
                </wp:inline>
              </w:drawing>
            </w:r>
          </w:p>
        </w:tc>
        <w:tc>
          <w:tcPr>
            <w:tcW w:w="531"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Pr>
            </w:pPr>
            <w:r w:rsidRPr="00146077">
              <w:rPr>
                <w:rStyle w:val="NormalCharacter"/>
                <w:rFonts w:ascii="宋体" w:hAnsi="宋体"/>
                <w:kern w:val="0"/>
              </w:rPr>
              <w:t>103</w:t>
            </w:r>
          </w:p>
        </w:tc>
        <w:tc>
          <w:tcPr>
            <w:tcW w:w="522"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Pr>
            </w:pPr>
            <w:r w:rsidRPr="00DA2596">
              <w:rPr>
                <w:rStyle w:val="NormalCharacter"/>
                <w:rFonts w:ascii="宋体" w:hAnsi="宋体"/>
                <w:kern w:val="0"/>
              </w:rPr>
              <w:t>台</w:t>
            </w:r>
          </w:p>
        </w:tc>
      </w:tr>
      <w:tr w:rsidR="00747BCF" w:rsidTr="000857F9">
        <w:tc>
          <w:tcPr>
            <w:tcW w:w="69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kern w:val="0"/>
              </w:rPr>
            </w:pPr>
            <w:r>
              <w:rPr>
                <w:rStyle w:val="NormalCharacter"/>
                <w:rFonts w:ascii="宋体" w:hAnsi="宋体" w:cs="宋体"/>
                <w:b/>
                <w:bCs/>
                <w:kern w:val="0"/>
              </w:rPr>
              <w:t>7</w:t>
            </w:r>
          </w:p>
        </w:tc>
        <w:tc>
          <w:tcPr>
            <w:tcW w:w="10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kern w:val="0"/>
              </w:rPr>
            </w:pPr>
            <w:r w:rsidRPr="00C90E17">
              <w:rPr>
                <w:rStyle w:val="NormalCharacter"/>
                <w:rFonts w:ascii="宋体" w:hAnsi="宋体" w:cs="宋体"/>
                <w:b/>
                <w:bCs/>
                <w:kern w:val="0"/>
              </w:rPr>
              <w:t>上肢牵引器</w:t>
            </w:r>
          </w:p>
        </w:tc>
        <w:tc>
          <w:tcPr>
            <w:tcW w:w="3926"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pStyle w:val="HtmlNormal"/>
              <w:snapToGrid w:val="0"/>
              <w:spacing w:before="0" w:after="0"/>
              <w:jc w:val="both"/>
              <w:rPr>
                <w:rStyle w:val="NormalCharacter"/>
                <w:kern w:val="2"/>
                <w:sz w:val="21"/>
                <w:szCs w:val="21"/>
              </w:rPr>
            </w:pPr>
            <w:r w:rsidRPr="00C90E17">
              <w:rPr>
                <w:rStyle w:val="NormalCharacter"/>
                <w:rFonts w:cs="宋体"/>
                <w:bCs/>
                <w:szCs w:val="21"/>
              </w:rPr>
              <w:t>★</w:t>
            </w:r>
            <w:r w:rsidRPr="00C90E17">
              <w:rPr>
                <w:rStyle w:val="NormalCharacter"/>
                <w:kern w:val="2"/>
                <w:sz w:val="21"/>
                <w:szCs w:val="21"/>
              </w:rPr>
              <w:t>1、</w:t>
            </w:r>
            <w:r>
              <w:rPr>
                <w:rStyle w:val="NormalCharacter"/>
                <w:kern w:val="2"/>
                <w:sz w:val="21"/>
                <w:szCs w:val="21"/>
              </w:rPr>
              <w:t>主要承载</w:t>
            </w:r>
            <w:r w:rsidRPr="00C90E17">
              <w:rPr>
                <w:rStyle w:val="NormalCharacter"/>
                <w:kern w:val="2"/>
                <w:sz w:val="21"/>
                <w:szCs w:val="21"/>
              </w:rPr>
              <w:t>立柱规格</w:t>
            </w:r>
            <w:r>
              <w:rPr>
                <w:rStyle w:val="NormalCharacter"/>
                <w:kern w:val="2"/>
                <w:sz w:val="21"/>
                <w:szCs w:val="21"/>
              </w:rPr>
              <w:t>不小于</w:t>
            </w:r>
            <w:r w:rsidRPr="00C90E17">
              <w:rPr>
                <w:rStyle w:val="NormalCharacter"/>
                <w:kern w:val="2"/>
                <w:sz w:val="21"/>
                <w:szCs w:val="21"/>
              </w:rPr>
              <w:t>φ114mm×3mm；</w:t>
            </w:r>
          </w:p>
          <w:p w:rsidR="00747BCF" w:rsidRDefault="00747BCF" w:rsidP="000857F9">
            <w:pPr>
              <w:pStyle w:val="HtmlNormal"/>
              <w:snapToGrid w:val="0"/>
              <w:spacing w:before="0" w:after="0"/>
              <w:jc w:val="both"/>
              <w:rPr>
                <w:rStyle w:val="NormalCharacter"/>
                <w:kern w:val="2"/>
                <w:sz w:val="21"/>
                <w:szCs w:val="21"/>
              </w:rPr>
            </w:pPr>
            <w:r w:rsidRPr="00C90E17">
              <w:rPr>
                <w:rStyle w:val="NormalCharacter"/>
                <w:rFonts w:cs="宋体"/>
                <w:bCs/>
                <w:szCs w:val="21"/>
              </w:rPr>
              <w:t>*</w:t>
            </w:r>
            <w:r w:rsidRPr="00C90E17">
              <w:rPr>
                <w:rStyle w:val="NormalCharacter"/>
                <w:kern w:val="2"/>
                <w:sz w:val="21"/>
                <w:szCs w:val="21"/>
              </w:rPr>
              <w:t>2、其他管材壁厚不小于2.5mm；</w:t>
            </w:r>
          </w:p>
          <w:p w:rsidR="00747BCF" w:rsidRDefault="00747BCF" w:rsidP="000857F9">
            <w:pPr>
              <w:pStyle w:val="HtmlNormal"/>
              <w:snapToGrid w:val="0"/>
              <w:spacing w:before="0" w:after="0"/>
              <w:jc w:val="both"/>
              <w:rPr>
                <w:rStyle w:val="NormalCharacter"/>
                <w:kern w:val="2"/>
                <w:sz w:val="21"/>
                <w:szCs w:val="21"/>
              </w:rPr>
            </w:pPr>
            <w:r w:rsidRPr="00C90E17">
              <w:rPr>
                <w:rStyle w:val="NormalCharacter"/>
                <w:rFonts w:cs="宋体"/>
                <w:bCs/>
                <w:szCs w:val="21"/>
              </w:rPr>
              <w:t>*</w:t>
            </w:r>
            <w:r w:rsidRPr="00C90E17">
              <w:rPr>
                <w:rStyle w:val="NormalCharacter"/>
                <w:kern w:val="2"/>
                <w:sz w:val="21"/>
                <w:szCs w:val="21"/>
              </w:rPr>
              <w:t>3、活动把手（不含柔性部件）质量不大于600g，且端部直径</w:t>
            </w:r>
            <w:r>
              <w:rPr>
                <w:rStyle w:val="NormalCharacter"/>
                <w:kern w:val="2"/>
                <w:sz w:val="21"/>
                <w:szCs w:val="21"/>
              </w:rPr>
              <w:t>不小于</w:t>
            </w:r>
            <w:r w:rsidRPr="00C90E17">
              <w:rPr>
                <w:rStyle w:val="NormalCharacter"/>
                <w:kern w:val="2"/>
                <w:sz w:val="21"/>
                <w:szCs w:val="21"/>
              </w:rPr>
              <w:t>50mm；</w:t>
            </w:r>
          </w:p>
          <w:p w:rsidR="00747BCF" w:rsidRDefault="00747BCF" w:rsidP="000857F9">
            <w:pPr>
              <w:pStyle w:val="HtmlNormal"/>
              <w:snapToGrid w:val="0"/>
              <w:spacing w:before="0" w:after="0"/>
              <w:jc w:val="both"/>
              <w:rPr>
                <w:rStyle w:val="NormalCharacter"/>
                <w:kern w:val="2"/>
                <w:sz w:val="21"/>
                <w:szCs w:val="21"/>
              </w:rPr>
            </w:pPr>
            <w:r w:rsidRPr="00C90E17">
              <w:rPr>
                <w:rStyle w:val="NormalCharacter"/>
                <w:rFonts w:cs="宋体"/>
                <w:bCs/>
                <w:szCs w:val="21"/>
              </w:rPr>
              <w:t>*</w:t>
            </w:r>
            <w:r w:rsidRPr="00C90E17">
              <w:rPr>
                <w:rStyle w:val="NormalCharacter"/>
                <w:kern w:val="2"/>
                <w:sz w:val="21"/>
                <w:szCs w:val="21"/>
              </w:rPr>
              <w:t>4、若使用链环结构时，链扣之间最大间隙</w:t>
            </w:r>
            <w:r>
              <w:rPr>
                <w:rStyle w:val="NormalCharacter"/>
                <w:kern w:val="2"/>
                <w:sz w:val="21"/>
                <w:szCs w:val="21"/>
              </w:rPr>
              <w:t>应</w:t>
            </w:r>
            <w:r w:rsidRPr="00C90E17">
              <w:rPr>
                <w:rStyle w:val="NormalCharacter"/>
                <w:kern w:val="2"/>
                <w:sz w:val="21"/>
                <w:szCs w:val="21"/>
              </w:rPr>
              <w:t>小于8mm；</w:t>
            </w:r>
          </w:p>
          <w:p w:rsidR="00747BCF" w:rsidRDefault="00747BCF" w:rsidP="000857F9">
            <w:pPr>
              <w:jc w:val="left"/>
              <w:rPr>
                <w:rStyle w:val="NormalCharacter"/>
                <w:rFonts w:ascii="宋体" w:hAnsi="宋体"/>
              </w:rPr>
            </w:pPr>
            <w:r w:rsidRPr="00C90E17">
              <w:rPr>
                <w:rStyle w:val="NormalCharacter"/>
                <w:rFonts w:cs="宋体"/>
                <w:bCs/>
              </w:rPr>
              <w:t>*</w:t>
            </w:r>
            <w:r w:rsidRPr="00C90E17">
              <w:rPr>
                <w:rStyle w:val="NormalCharacter"/>
                <w:rFonts w:ascii="宋体" w:hAnsi="宋体"/>
              </w:rPr>
              <w:t>5、摆杆应</w:t>
            </w:r>
            <w:r>
              <w:rPr>
                <w:rStyle w:val="NormalCharacter"/>
                <w:rFonts w:ascii="宋体" w:hAnsi="宋体"/>
              </w:rPr>
              <w:t>具</w:t>
            </w:r>
            <w:r w:rsidRPr="00C90E17">
              <w:rPr>
                <w:rStyle w:val="NormalCharacter"/>
                <w:rFonts w:ascii="宋体" w:hAnsi="宋体"/>
              </w:rPr>
              <w:t>有限位结构，摆杆运动至极限位置时，摆杆最低点与地面的距离应不小于1850mm。</w:t>
            </w:r>
          </w:p>
          <w:p w:rsidR="00747BCF" w:rsidRDefault="00747BCF" w:rsidP="000857F9">
            <w:pPr>
              <w:jc w:val="left"/>
              <w:rPr>
                <w:rStyle w:val="NormalCharacter"/>
                <w:rFonts w:ascii="宋体" w:hAnsi="宋体"/>
                <w:kern w:val="0"/>
              </w:rPr>
            </w:pPr>
            <w:r w:rsidRPr="00C90E17">
              <w:rPr>
                <w:rStyle w:val="NormalCharacter"/>
                <w:rFonts w:cs="宋体"/>
                <w:bCs/>
              </w:rPr>
              <w:t>★</w:t>
            </w:r>
            <w:r w:rsidRPr="00C90E17">
              <w:rPr>
                <w:rStyle w:val="NormalCharacter"/>
                <w:rFonts w:ascii="宋体" w:hAnsi="宋体"/>
              </w:rPr>
              <w:t>6、</w:t>
            </w:r>
            <w:r w:rsidRPr="00C90E17">
              <w:rPr>
                <w:rStyle w:val="NormalCharacter"/>
                <w:rFonts w:ascii="宋体" w:hAnsi="宋体"/>
                <w:color w:val="000000"/>
                <w:kern w:val="0"/>
              </w:rPr>
              <w:t>质量</w:t>
            </w:r>
            <w:r w:rsidRPr="00C90E17">
              <w:rPr>
                <w:rStyle w:val="NormalCharacter"/>
                <w:rFonts w:ascii="宋体" w:hAnsi="宋体"/>
                <w:kern w:val="0"/>
              </w:rPr>
              <w:t>应</w:t>
            </w:r>
            <w:r w:rsidRPr="00C90E17">
              <w:rPr>
                <w:rStyle w:val="NormalCharacter"/>
                <w:rFonts w:ascii="宋体" w:hAnsi="宋体"/>
                <w:color w:val="000000"/>
                <w:kern w:val="0"/>
              </w:rPr>
              <w:t>符合GB19272-2011《室外健身器材的安全通用要求》（提供具有相应资质的检测机构出具的检验报告原件和</w:t>
            </w:r>
            <w:r w:rsidRPr="00C90E17">
              <w:rPr>
                <w:rStyle w:val="NormalCharacter"/>
                <w:rFonts w:ascii="宋体" w:hAnsi="宋体"/>
                <w:color w:val="000000"/>
                <w:kern w:val="0"/>
              </w:rPr>
              <w:lastRenderedPageBreak/>
              <w:t>NSCC认证证书原件）。</w:t>
            </w:r>
          </w:p>
        </w:tc>
        <w:tc>
          <w:tcPr>
            <w:tcW w:w="23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noProof/>
                <w:kern w:val="0"/>
              </w:rPr>
            </w:pPr>
            <w:r>
              <w:rPr>
                <w:rFonts w:ascii="宋体" w:hAnsi="宋体"/>
                <w:noProof/>
                <w:kern w:val="0"/>
                <w:shd w:val="clear" w:color="auto" w:fill="000080"/>
              </w:rPr>
              <w:lastRenderedPageBreak/>
              <w:drawing>
                <wp:inline distT="0" distB="0" distL="0" distR="0">
                  <wp:extent cx="352425" cy="10287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 cy="1028700"/>
                          </a:xfrm>
                          <a:prstGeom prst="rect">
                            <a:avLst/>
                          </a:prstGeom>
                          <a:noFill/>
                          <a:ln>
                            <a:noFill/>
                          </a:ln>
                        </pic:spPr>
                      </pic:pic>
                    </a:graphicData>
                  </a:graphic>
                </wp:inline>
              </w:drawing>
            </w:r>
          </w:p>
        </w:tc>
        <w:tc>
          <w:tcPr>
            <w:tcW w:w="531"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Pr>
            </w:pPr>
            <w:r w:rsidRPr="00146077">
              <w:rPr>
                <w:rStyle w:val="NormalCharacter"/>
                <w:rFonts w:ascii="宋体" w:hAnsi="宋体"/>
                <w:kern w:val="0"/>
              </w:rPr>
              <w:t>103</w:t>
            </w:r>
          </w:p>
        </w:tc>
        <w:tc>
          <w:tcPr>
            <w:tcW w:w="522"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Pr>
            </w:pPr>
            <w:r w:rsidRPr="00DA2596">
              <w:rPr>
                <w:rStyle w:val="NormalCharacter"/>
                <w:rFonts w:ascii="宋体" w:hAnsi="宋体"/>
                <w:kern w:val="0"/>
              </w:rPr>
              <w:t>台</w:t>
            </w:r>
          </w:p>
        </w:tc>
      </w:tr>
      <w:tr w:rsidR="00747BCF" w:rsidTr="000857F9">
        <w:tc>
          <w:tcPr>
            <w:tcW w:w="69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color w:val="000000"/>
                <w:kern w:val="0"/>
              </w:rPr>
            </w:pPr>
            <w:r w:rsidRPr="00591510">
              <w:rPr>
                <w:rStyle w:val="NormalCharacter"/>
                <w:rFonts w:ascii="宋体" w:hAnsi="宋体" w:cs="宋体"/>
                <w:b/>
                <w:bCs/>
                <w:color w:val="000000"/>
                <w:kern w:val="0"/>
              </w:rPr>
              <w:lastRenderedPageBreak/>
              <w:t>8</w:t>
            </w:r>
          </w:p>
        </w:tc>
        <w:tc>
          <w:tcPr>
            <w:tcW w:w="10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kern w:val="0"/>
              </w:rPr>
            </w:pPr>
            <w:r>
              <w:rPr>
                <w:rStyle w:val="NormalCharacter"/>
                <w:rFonts w:ascii="宋体" w:hAnsi="宋体" w:cs="宋体"/>
                <w:b/>
                <w:bCs/>
                <w:kern w:val="0"/>
              </w:rPr>
              <w:t>三位压腿训练器</w:t>
            </w:r>
          </w:p>
        </w:tc>
        <w:tc>
          <w:tcPr>
            <w:tcW w:w="3926"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left"/>
              <w:rPr>
                <w:rStyle w:val="NormalCharacter"/>
                <w:rFonts w:ascii="宋体" w:hAnsi="宋体"/>
                <w:color w:val="000000"/>
                <w:kern w:val="0"/>
              </w:rPr>
            </w:pPr>
            <w:r w:rsidRPr="00C22FA5">
              <w:rPr>
                <w:rStyle w:val="NormalCharacter"/>
                <w:rFonts w:cs="宋体"/>
                <w:bCs/>
              </w:rPr>
              <w:t>★</w:t>
            </w:r>
            <w:r w:rsidRPr="00C22FA5">
              <w:rPr>
                <w:rStyle w:val="NormalCharacter"/>
                <w:rFonts w:ascii="宋体" w:hAnsi="宋体"/>
                <w:color w:val="000000"/>
                <w:kern w:val="0"/>
              </w:rPr>
              <w:t>1、主要</w:t>
            </w:r>
            <w:r w:rsidRPr="00C22FA5">
              <w:rPr>
                <w:rStyle w:val="NormalCharacter"/>
                <w:rFonts w:ascii="宋体" w:hAnsi="宋体"/>
              </w:rPr>
              <w:t>承载立柱规格不小于φ114mm×3mm；三个锻炼位置，满足3人同时使用；</w:t>
            </w:r>
          </w:p>
          <w:p w:rsidR="00747BCF" w:rsidRDefault="00747BCF" w:rsidP="000857F9">
            <w:pPr>
              <w:snapToGrid w:val="0"/>
              <w:rPr>
                <w:rStyle w:val="NormalCharacter"/>
                <w:rFonts w:ascii="宋体" w:hAnsi="宋体"/>
              </w:rPr>
            </w:pPr>
            <w:r w:rsidRPr="00C22FA5">
              <w:rPr>
                <w:rStyle w:val="NormalCharacter"/>
                <w:rFonts w:ascii="宋体" w:hAnsi="宋体" w:cs="宋体"/>
                <w:bCs/>
                <w:kern w:val="0"/>
              </w:rPr>
              <w:t>2</w:t>
            </w:r>
            <w:r w:rsidRPr="00C22FA5">
              <w:rPr>
                <w:rStyle w:val="NormalCharacter"/>
                <w:rFonts w:ascii="宋体" w:hAnsi="宋体"/>
              </w:rPr>
              <w:t>、主要承载横梁规格不小于φ28mm×2.5mm；</w:t>
            </w:r>
          </w:p>
          <w:p w:rsidR="00747BCF" w:rsidRDefault="00747BCF" w:rsidP="000857F9">
            <w:pPr>
              <w:pStyle w:val="HtmlNormal"/>
              <w:snapToGrid w:val="0"/>
              <w:spacing w:before="0" w:after="0"/>
              <w:rPr>
                <w:rStyle w:val="NormalCharacter"/>
                <w:kern w:val="2"/>
                <w:sz w:val="21"/>
                <w:szCs w:val="21"/>
              </w:rPr>
            </w:pPr>
            <w:r w:rsidRPr="00C22FA5">
              <w:rPr>
                <w:rStyle w:val="NormalCharacter"/>
                <w:rFonts w:cs="宋体"/>
                <w:bCs/>
                <w:sz w:val="21"/>
                <w:szCs w:val="21"/>
              </w:rPr>
              <w:t>3、</w:t>
            </w:r>
            <w:r w:rsidRPr="00C22FA5">
              <w:rPr>
                <w:rStyle w:val="NormalCharacter"/>
                <w:kern w:val="2"/>
                <w:sz w:val="21"/>
                <w:szCs w:val="21"/>
              </w:rPr>
              <w:t>不允许存在和使用功能无关的凸出物；</w:t>
            </w:r>
          </w:p>
          <w:p w:rsidR="00747BCF" w:rsidRDefault="00747BCF" w:rsidP="000857F9">
            <w:pPr>
              <w:jc w:val="left"/>
              <w:rPr>
                <w:rStyle w:val="NormalCharacter"/>
                <w:rFonts w:ascii="宋体" w:hAnsi="宋体"/>
                <w:kern w:val="0"/>
              </w:rPr>
            </w:pPr>
            <w:r w:rsidRPr="00C90E17">
              <w:rPr>
                <w:rStyle w:val="NormalCharacter"/>
                <w:rFonts w:cs="宋体"/>
                <w:bCs/>
              </w:rPr>
              <w:t>★</w:t>
            </w:r>
            <w:r>
              <w:rPr>
                <w:rStyle w:val="NormalCharacter"/>
                <w:rFonts w:ascii="宋体" w:hAnsi="宋体"/>
                <w:kern w:val="0"/>
              </w:rPr>
              <w:t>4</w:t>
            </w:r>
            <w:r w:rsidRPr="00C90E17">
              <w:rPr>
                <w:rStyle w:val="NormalCharacter"/>
                <w:rFonts w:ascii="宋体" w:hAnsi="宋体"/>
                <w:kern w:val="0"/>
              </w:rPr>
              <w:t>、质量应符合GB19272-2011《室外健身器材的安全通用要求》（提供具有相应资质的检测机构出具的检验报告原件和NSCC认证证书原件）。</w:t>
            </w:r>
          </w:p>
        </w:tc>
        <w:tc>
          <w:tcPr>
            <w:tcW w:w="23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noProof/>
                <w:kern w:val="0"/>
              </w:rPr>
            </w:pPr>
            <w:r>
              <w:rPr>
                <w:rFonts w:ascii="宋体" w:hAnsi="宋体"/>
                <w:noProof/>
                <w:kern w:val="0"/>
                <w:shd w:val="clear" w:color="auto" w:fill="000080"/>
              </w:rPr>
              <w:drawing>
                <wp:inline distT="0" distB="0" distL="0" distR="0">
                  <wp:extent cx="942975" cy="9715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971550"/>
                          </a:xfrm>
                          <a:prstGeom prst="rect">
                            <a:avLst/>
                          </a:prstGeom>
                          <a:noFill/>
                          <a:ln>
                            <a:noFill/>
                          </a:ln>
                        </pic:spPr>
                      </pic:pic>
                    </a:graphicData>
                  </a:graphic>
                </wp:inline>
              </w:drawing>
            </w:r>
          </w:p>
        </w:tc>
        <w:tc>
          <w:tcPr>
            <w:tcW w:w="531"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Pr>
            </w:pPr>
            <w:r w:rsidRPr="00146077">
              <w:rPr>
                <w:rStyle w:val="NormalCharacter"/>
                <w:rFonts w:ascii="宋体" w:hAnsi="宋体"/>
                <w:kern w:val="0"/>
              </w:rPr>
              <w:t>103</w:t>
            </w:r>
          </w:p>
        </w:tc>
        <w:tc>
          <w:tcPr>
            <w:tcW w:w="522"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Pr>
            </w:pPr>
            <w:r w:rsidRPr="00DA2596">
              <w:rPr>
                <w:rStyle w:val="NormalCharacter"/>
                <w:rFonts w:ascii="宋体" w:hAnsi="宋体"/>
                <w:kern w:val="0"/>
              </w:rPr>
              <w:t>台</w:t>
            </w:r>
          </w:p>
        </w:tc>
      </w:tr>
      <w:tr w:rsidR="00747BCF" w:rsidTr="000857F9">
        <w:tc>
          <w:tcPr>
            <w:tcW w:w="69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kern w:val="0"/>
              </w:rPr>
            </w:pPr>
            <w:r>
              <w:rPr>
                <w:rStyle w:val="NormalCharacter"/>
                <w:rFonts w:ascii="宋体" w:hAnsi="宋体" w:cs="宋体"/>
                <w:b/>
                <w:bCs/>
                <w:kern w:val="0"/>
              </w:rPr>
              <w:t>9</w:t>
            </w:r>
          </w:p>
        </w:tc>
        <w:tc>
          <w:tcPr>
            <w:tcW w:w="10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kern w:val="0"/>
              </w:rPr>
            </w:pPr>
            <w:r>
              <w:rPr>
                <w:rStyle w:val="NormalCharacter"/>
                <w:rFonts w:ascii="宋体" w:hAnsi="宋体" w:cs="宋体"/>
                <w:b/>
                <w:bCs/>
                <w:kern w:val="0"/>
              </w:rPr>
              <w:t>坐立式</w:t>
            </w:r>
            <w:r w:rsidRPr="00293EE1">
              <w:rPr>
                <w:rStyle w:val="NormalCharacter"/>
                <w:rFonts w:ascii="宋体" w:hAnsi="宋体" w:cs="宋体"/>
                <w:b/>
                <w:bCs/>
                <w:kern w:val="0"/>
              </w:rPr>
              <w:t>扭腰器</w:t>
            </w:r>
          </w:p>
        </w:tc>
        <w:tc>
          <w:tcPr>
            <w:tcW w:w="3926"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pStyle w:val="HtmlNormal"/>
              <w:snapToGrid w:val="0"/>
              <w:spacing w:before="0" w:after="0"/>
              <w:rPr>
                <w:rStyle w:val="NormalCharacter"/>
                <w:kern w:val="2"/>
                <w:sz w:val="21"/>
                <w:szCs w:val="21"/>
              </w:rPr>
            </w:pPr>
            <w:r w:rsidRPr="00C90E17">
              <w:rPr>
                <w:rStyle w:val="NormalCharacter"/>
                <w:rFonts w:cs="宋体"/>
                <w:bCs/>
                <w:szCs w:val="21"/>
              </w:rPr>
              <w:t>★</w:t>
            </w:r>
            <w:r w:rsidRPr="005C6F07">
              <w:rPr>
                <w:rStyle w:val="NormalCharacter"/>
                <w:kern w:val="2"/>
                <w:sz w:val="21"/>
                <w:szCs w:val="21"/>
              </w:rPr>
              <w:t>1、立柱规格φ114mm×3mm,其他管材壁厚不小于2.5mm；</w:t>
            </w:r>
          </w:p>
          <w:p w:rsidR="00747BCF" w:rsidRDefault="00747BCF" w:rsidP="000857F9">
            <w:pPr>
              <w:pStyle w:val="HtmlNormal"/>
              <w:snapToGrid w:val="0"/>
              <w:spacing w:before="0" w:after="0"/>
              <w:rPr>
                <w:rStyle w:val="NormalCharacter"/>
                <w:kern w:val="2"/>
                <w:sz w:val="21"/>
                <w:szCs w:val="21"/>
              </w:rPr>
            </w:pPr>
            <w:r w:rsidRPr="00C90E17">
              <w:rPr>
                <w:rStyle w:val="NormalCharacter"/>
                <w:rFonts w:cs="宋体"/>
                <w:bCs/>
                <w:szCs w:val="21"/>
              </w:rPr>
              <w:t>*</w:t>
            </w:r>
            <w:r>
              <w:rPr>
                <w:rStyle w:val="NormalCharacter"/>
                <w:kern w:val="2"/>
                <w:sz w:val="21"/>
                <w:szCs w:val="21"/>
              </w:rPr>
              <w:t>2</w:t>
            </w:r>
            <w:r w:rsidRPr="005C6F07">
              <w:rPr>
                <w:rStyle w:val="NormalCharacter"/>
                <w:kern w:val="2"/>
                <w:sz w:val="21"/>
                <w:szCs w:val="21"/>
              </w:rPr>
              <w:t>、扭腰盘不应使用塑料材质；</w:t>
            </w:r>
          </w:p>
          <w:p w:rsidR="00747BCF" w:rsidRDefault="00747BCF" w:rsidP="000857F9">
            <w:pPr>
              <w:pStyle w:val="HtmlNormal"/>
              <w:snapToGrid w:val="0"/>
              <w:spacing w:before="0" w:after="0"/>
              <w:rPr>
                <w:rStyle w:val="NormalCharacter"/>
                <w:kern w:val="2"/>
                <w:sz w:val="21"/>
                <w:szCs w:val="21"/>
              </w:rPr>
            </w:pPr>
            <w:r w:rsidRPr="00C90E17">
              <w:rPr>
                <w:rStyle w:val="NormalCharacter"/>
                <w:rFonts w:cs="宋体"/>
                <w:bCs/>
                <w:szCs w:val="21"/>
              </w:rPr>
              <w:t>*</w:t>
            </w:r>
            <w:r>
              <w:rPr>
                <w:rStyle w:val="NormalCharacter"/>
                <w:kern w:val="2"/>
                <w:sz w:val="21"/>
                <w:szCs w:val="21"/>
              </w:rPr>
              <w:t>3</w:t>
            </w:r>
            <w:r w:rsidRPr="005C6F07">
              <w:rPr>
                <w:rStyle w:val="NormalCharacter"/>
                <w:kern w:val="2"/>
                <w:sz w:val="21"/>
                <w:szCs w:val="21"/>
              </w:rPr>
              <w:t>、</w:t>
            </w:r>
            <w:r>
              <w:rPr>
                <w:rStyle w:val="NormalCharacter"/>
                <w:kern w:val="2"/>
                <w:sz w:val="21"/>
                <w:szCs w:val="21"/>
              </w:rPr>
              <w:t>活动部件底面与地面或其它部件的间距应不小于80mm；</w:t>
            </w:r>
          </w:p>
          <w:p w:rsidR="00747BCF" w:rsidRDefault="00747BCF" w:rsidP="000857F9">
            <w:pPr>
              <w:pStyle w:val="HtmlNormal"/>
              <w:snapToGrid w:val="0"/>
              <w:spacing w:before="0" w:after="0"/>
              <w:rPr>
                <w:rStyle w:val="NormalCharacter"/>
                <w:kern w:val="2"/>
                <w:sz w:val="21"/>
                <w:szCs w:val="21"/>
              </w:rPr>
            </w:pPr>
            <w:r w:rsidRPr="00C90E17">
              <w:rPr>
                <w:rStyle w:val="NormalCharacter"/>
                <w:rFonts w:cs="宋体"/>
                <w:bCs/>
                <w:szCs w:val="21"/>
              </w:rPr>
              <w:t>*</w:t>
            </w:r>
            <w:r>
              <w:rPr>
                <w:rStyle w:val="NormalCharacter"/>
                <w:kern w:val="2"/>
                <w:sz w:val="21"/>
                <w:szCs w:val="21"/>
              </w:rPr>
              <w:t>4</w:t>
            </w:r>
            <w:r w:rsidRPr="005C6F07">
              <w:rPr>
                <w:rStyle w:val="NormalCharacter"/>
                <w:kern w:val="2"/>
                <w:sz w:val="21"/>
                <w:szCs w:val="21"/>
              </w:rPr>
              <w:t>、脚踏部位应</w:t>
            </w:r>
            <w:r>
              <w:rPr>
                <w:rStyle w:val="NormalCharacter"/>
                <w:kern w:val="2"/>
                <w:sz w:val="21"/>
                <w:szCs w:val="21"/>
              </w:rPr>
              <w:t>具</w:t>
            </w:r>
            <w:r w:rsidRPr="005C6F07">
              <w:rPr>
                <w:rStyle w:val="NormalCharacter"/>
                <w:kern w:val="2"/>
                <w:sz w:val="21"/>
                <w:szCs w:val="21"/>
              </w:rPr>
              <w:t>有防滑措施，</w:t>
            </w:r>
            <w:r w:rsidRPr="00C90E17">
              <w:rPr>
                <w:rStyle w:val="NormalCharacter"/>
                <w:kern w:val="2"/>
                <w:sz w:val="21"/>
                <w:szCs w:val="21"/>
              </w:rPr>
              <w:t>站立使用的单脚防滑面应不小于（3×10</w:t>
            </w:r>
            <w:r w:rsidRPr="00C90E17">
              <w:rPr>
                <w:rStyle w:val="NormalCharacter"/>
                <w:kern w:val="2"/>
                <w:sz w:val="21"/>
                <w:szCs w:val="21"/>
                <w:vertAlign w:val="superscript"/>
              </w:rPr>
              <w:t xml:space="preserve">4 </w:t>
            </w:r>
            <w:r w:rsidRPr="00C90E17">
              <w:rPr>
                <w:rStyle w:val="NormalCharacter"/>
                <w:kern w:val="2"/>
                <w:sz w:val="21"/>
                <w:szCs w:val="21"/>
              </w:rPr>
              <w:t>）mm²</w:t>
            </w:r>
            <w:r w:rsidRPr="005C6F07">
              <w:rPr>
                <w:rStyle w:val="NormalCharacter"/>
                <w:kern w:val="2"/>
                <w:sz w:val="21"/>
                <w:szCs w:val="21"/>
              </w:rPr>
              <w:t>，摩擦系数应不小于0.5；</w:t>
            </w:r>
          </w:p>
          <w:p w:rsidR="00747BCF" w:rsidRDefault="00747BCF" w:rsidP="000857F9">
            <w:pPr>
              <w:jc w:val="left"/>
              <w:rPr>
                <w:rStyle w:val="NormalCharacter"/>
                <w:rFonts w:ascii="宋体" w:hAnsi="宋体"/>
              </w:rPr>
            </w:pPr>
            <w:r>
              <w:rPr>
                <w:rStyle w:val="NormalCharacter"/>
                <w:rFonts w:ascii="宋体" w:hAnsi="宋体"/>
              </w:rPr>
              <w:t>5</w:t>
            </w:r>
            <w:r w:rsidRPr="005C6F07">
              <w:rPr>
                <w:rStyle w:val="NormalCharacter"/>
                <w:rFonts w:ascii="宋体" w:hAnsi="宋体"/>
              </w:rPr>
              <w:t>、</w:t>
            </w:r>
            <w:r>
              <w:rPr>
                <w:rStyle w:val="NormalCharacter"/>
                <w:rFonts w:ascii="宋体" w:hAnsi="宋体"/>
              </w:rPr>
              <w:t>应</w:t>
            </w:r>
            <w:r w:rsidRPr="005C6F07">
              <w:rPr>
                <w:rStyle w:val="NormalCharacter"/>
                <w:rFonts w:ascii="宋体" w:hAnsi="宋体"/>
              </w:rPr>
              <w:t>具有符合人体生物学规律的阻尼结构。</w:t>
            </w:r>
          </w:p>
          <w:p w:rsidR="00747BCF" w:rsidRDefault="00747BCF" w:rsidP="000857F9">
            <w:pPr>
              <w:jc w:val="left"/>
              <w:rPr>
                <w:rStyle w:val="NormalCharacter"/>
                <w:rFonts w:ascii="宋体" w:hAnsi="宋体"/>
                <w:kern w:val="0"/>
              </w:rPr>
            </w:pPr>
            <w:r w:rsidRPr="00293EE1">
              <w:rPr>
                <w:rStyle w:val="NormalCharacter"/>
                <w:rFonts w:cs="宋体"/>
                <w:bCs/>
              </w:rPr>
              <w:t>★</w:t>
            </w:r>
            <w:r w:rsidRPr="00293EE1">
              <w:rPr>
                <w:rStyle w:val="NormalCharacter"/>
                <w:rFonts w:ascii="宋体" w:hAnsi="宋体"/>
                <w:kern w:val="0"/>
              </w:rPr>
              <w:t>6、质量应符合GB19272-2011《室外健身器材的安全通用要求》（提供具有相应资质的检测机构出具的检验报告原件和NSCC认证证书原件）。</w:t>
            </w:r>
          </w:p>
        </w:tc>
        <w:tc>
          <w:tcPr>
            <w:tcW w:w="23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noProof/>
                <w:kern w:val="0"/>
              </w:rPr>
            </w:pPr>
            <w:r>
              <w:rPr>
                <w:rFonts w:ascii="宋体" w:hAnsi="宋体"/>
                <w:noProof/>
                <w:kern w:val="0"/>
                <w:shd w:val="clear" w:color="auto" w:fill="000080"/>
              </w:rPr>
              <w:drawing>
                <wp:inline distT="0" distB="0" distL="0" distR="0">
                  <wp:extent cx="952500" cy="11144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114425"/>
                          </a:xfrm>
                          <a:prstGeom prst="rect">
                            <a:avLst/>
                          </a:prstGeom>
                          <a:noFill/>
                          <a:ln>
                            <a:noFill/>
                          </a:ln>
                        </pic:spPr>
                      </pic:pic>
                    </a:graphicData>
                  </a:graphic>
                </wp:inline>
              </w:drawing>
            </w:r>
          </w:p>
        </w:tc>
        <w:tc>
          <w:tcPr>
            <w:tcW w:w="531"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Pr>
            </w:pPr>
            <w:r w:rsidRPr="00146077">
              <w:rPr>
                <w:rStyle w:val="NormalCharacter"/>
                <w:rFonts w:ascii="宋体" w:hAnsi="宋体"/>
                <w:kern w:val="0"/>
              </w:rPr>
              <w:t>103</w:t>
            </w:r>
          </w:p>
        </w:tc>
        <w:tc>
          <w:tcPr>
            <w:tcW w:w="522"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Pr>
            </w:pPr>
            <w:r w:rsidRPr="00293EE1">
              <w:rPr>
                <w:rStyle w:val="NormalCharacter"/>
                <w:rFonts w:ascii="宋体" w:hAnsi="宋体"/>
                <w:kern w:val="0"/>
              </w:rPr>
              <w:t>台</w:t>
            </w:r>
          </w:p>
        </w:tc>
      </w:tr>
      <w:tr w:rsidR="00747BCF" w:rsidTr="000857F9">
        <w:tc>
          <w:tcPr>
            <w:tcW w:w="69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kern w:val="0"/>
              </w:rPr>
            </w:pPr>
            <w:r>
              <w:rPr>
                <w:rStyle w:val="NormalCharacter"/>
                <w:rFonts w:ascii="宋体" w:hAnsi="宋体" w:cs="宋体"/>
                <w:b/>
                <w:bCs/>
                <w:kern w:val="0"/>
              </w:rPr>
              <w:t>10</w:t>
            </w:r>
          </w:p>
        </w:tc>
        <w:tc>
          <w:tcPr>
            <w:tcW w:w="10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kern w:val="0"/>
              </w:rPr>
            </w:pPr>
            <w:r>
              <w:rPr>
                <w:rStyle w:val="NormalCharacter"/>
                <w:rFonts w:ascii="宋体" w:hAnsi="宋体" w:cs="宋体"/>
                <w:b/>
                <w:bCs/>
                <w:kern w:val="0"/>
              </w:rPr>
              <w:t>双柱</w:t>
            </w:r>
            <w:r w:rsidRPr="003D123A">
              <w:rPr>
                <w:rStyle w:val="NormalCharacter"/>
                <w:rFonts w:ascii="宋体" w:hAnsi="宋体" w:cs="宋体"/>
                <w:b/>
                <w:bCs/>
                <w:kern w:val="0"/>
              </w:rPr>
              <w:t>臂力训练器</w:t>
            </w:r>
          </w:p>
        </w:tc>
        <w:tc>
          <w:tcPr>
            <w:tcW w:w="3926"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pStyle w:val="HtmlNormal"/>
              <w:snapToGrid w:val="0"/>
              <w:spacing w:before="0" w:after="0"/>
              <w:rPr>
                <w:rStyle w:val="NormalCharacter"/>
                <w:kern w:val="2"/>
                <w:sz w:val="21"/>
                <w:szCs w:val="21"/>
              </w:rPr>
            </w:pPr>
            <w:r w:rsidRPr="003D123A">
              <w:rPr>
                <w:rStyle w:val="NormalCharacter"/>
                <w:kern w:val="2"/>
                <w:sz w:val="21"/>
                <w:szCs w:val="21"/>
              </w:rPr>
              <w:t>★1、主立柱采用双立柱结构，采用方管规格不小于□70×114×3mm或圆管规格不小于φ114mm×3mm，主要承载横梁尺寸不小于□50×50×2.5 mm；</w:t>
            </w:r>
          </w:p>
          <w:p w:rsidR="00747BCF" w:rsidRDefault="00747BCF" w:rsidP="000857F9">
            <w:pPr>
              <w:pStyle w:val="HtmlNormal"/>
              <w:snapToGrid w:val="0"/>
              <w:spacing w:before="0" w:after="0"/>
              <w:rPr>
                <w:rStyle w:val="NormalCharacter"/>
                <w:kern w:val="2"/>
                <w:sz w:val="21"/>
                <w:szCs w:val="21"/>
              </w:rPr>
            </w:pPr>
            <w:r w:rsidRPr="00C90E17">
              <w:rPr>
                <w:rStyle w:val="NormalCharacter"/>
                <w:rFonts w:cs="宋体"/>
                <w:bCs/>
                <w:szCs w:val="21"/>
              </w:rPr>
              <w:t>*</w:t>
            </w:r>
            <w:r w:rsidRPr="003D123A">
              <w:rPr>
                <w:rStyle w:val="NormalCharacter"/>
                <w:kern w:val="2"/>
                <w:sz w:val="21"/>
                <w:szCs w:val="21"/>
              </w:rPr>
              <w:t>2、用于抓紧的支撑部位的厚度应不大于60mm；</w:t>
            </w:r>
          </w:p>
          <w:p w:rsidR="00747BCF" w:rsidRDefault="00747BCF" w:rsidP="000857F9">
            <w:pPr>
              <w:pStyle w:val="HtmlNormal"/>
              <w:snapToGrid w:val="0"/>
              <w:spacing w:before="0" w:after="0"/>
              <w:rPr>
                <w:rStyle w:val="NormalCharacter"/>
                <w:kern w:val="2"/>
                <w:sz w:val="21"/>
                <w:szCs w:val="21"/>
              </w:rPr>
            </w:pPr>
            <w:r w:rsidRPr="00C90E17">
              <w:rPr>
                <w:rStyle w:val="NormalCharacter"/>
                <w:rFonts w:cs="宋体"/>
                <w:bCs/>
                <w:szCs w:val="21"/>
              </w:rPr>
              <w:t>*</w:t>
            </w:r>
            <w:r w:rsidRPr="003D123A">
              <w:rPr>
                <w:rStyle w:val="NormalCharacter"/>
                <w:kern w:val="2"/>
                <w:sz w:val="21"/>
                <w:szCs w:val="21"/>
              </w:rPr>
              <w:t>3、手及手指剪切、挤压和卡夹活动部件与邻近的活动部件或固定部件之间的距离应不小于60mm；</w:t>
            </w:r>
          </w:p>
          <w:p w:rsidR="00747BCF" w:rsidRDefault="00747BCF" w:rsidP="000857F9">
            <w:pPr>
              <w:pStyle w:val="HtmlNormal"/>
              <w:snapToGrid w:val="0"/>
              <w:spacing w:before="0" w:after="0"/>
              <w:rPr>
                <w:rStyle w:val="NormalCharacter"/>
                <w:kern w:val="2"/>
                <w:sz w:val="21"/>
                <w:szCs w:val="21"/>
              </w:rPr>
            </w:pPr>
            <w:r w:rsidRPr="003D123A">
              <w:rPr>
                <w:rStyle w:val="NormalCharacter"/>
                <w:rFonts w:cs="宋体"/>
                <w:bCs/>
                <w:sz w:val="21"/>
                <w:szCs w:val="21"/>
              </w:rPr>
              <w:t>4</w:t>
            </w:r>
            <w:r w:rsidRPr="003D123A">
              <w:rPr>
                <w:rStyle w:val="NormalCharacter"/>
                <w:kern w:val="2"/>
                <w:sz w:val="21"/>
                <w:szCs w:val="21"/>
              </w:rPr>
              <w:t>、应设置防止超速运转的阻尼装置；</w:t>
            </w:r>
          </w:p>
          <w:p w:rsidR="00747BCF" w:rsidRDefault="00747BCF" w:rsidP="000857F9">
            <w:pPr>
              <w:pStyle w:val="HtmlNormal"/>
              <w:snapToGrid w:val="0"/>
              <w:spacing w:before="0" w:after="0"/>
              <w:rPr>
                <w:rStyle w:val="NormalCharacter"/>
                <w:kern w:val="2"/>
                <w:sz w:val="21"/>
                <w:szCs w:val="21"/>
              </w:rPr>
            </w:pPr>
            <w:r w:rsidRPr="003D123A">
              <w:rPr>
                <w:rStyle w:val="NormalCharacter"/>
                <w:rFonts w:cs="宋体"/>
                <w:bCs/>
                <w:sz w:val="21"/>
                <w:szCs w:val="21"/>
              </w:rPr>
              <w:t>★</w:t>
            </w:r>
            <w:r w:rsidRPr="003D123A">
              <w:rPr>
                <w:rStyle w:val="NormalCharacter"/>
                <w:kern w:val="2"/>
                <w:sz w:val="21"/>
                <w:szCs w:val="21"/>
              </w:rPr>
              <w:t>5、</w:t>
            </w:r>
            <w:r w:rsidRPr="003D123A">
              <w:rPr>
                <w:rStyle w:val="NormalCharacter"/>
                <w:sz w:val="21"/>
                <w:szCs w:val="21"/>
              </w:rPr>
              <w:t>质量应符合GB19272-2011《室外健身器材的安全通用要求》（提供具有相应</w:t>
            </w:r>
            <w:r w:rsidRPr="003D123A">
              <w:rPr>
                <w:rStyle w:val="NormalCharacter"/>
                <w:sz w:val="21"/>
                <w:szCs w:val="21"/>
              </w:rPr>
              <w:lastRenderedPageBreak/>
              <w:t>资质的检测机构出具的检验报告原件和NSCC认证证书原件）。</w:t>
            </w:r>
          </w:p>
        </w:tc>
        <w:tc>
          <w:tcPr>
            <w:tcW w:w="23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noProof/>
                <w:kern w:val="0"/>
              </w:rPr>
            </w:pPr>
            <w:r>
              <w:rPr>
                <w:rFonts w:ascii="宋体" w:hAnsi="宋体"/>
                <w:noProof/>
                <w:kern w:val="0"/>
                <w:shd w:val="clear" w:color="auto" w:fill="000080"/>
              </w:rPr>
              <w:lastRenderedPageBreak/>
              <w:drawing>
                <wp:inline distT="0" distB="0" distL="0" distR="0">
                  <wp:extent cx="666750" cy="8382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838200"/>
                          </a:xfrm>
                          <a:prstGeom prst="rect">
                            <a:avLst/>
                          </a:prstGeom>
                          <a:noFill/>
                          <a:ln>
                            <a:noFill/>
                          </a:ln>
                        </pic:spPr>
                      </pic:pic>
                    </a:graphicData>
                  </a:graphic>
                </wp:inline>
              </w:drawing>
            </w:r>
          </w:p>
        </w:tc>
        <w:tc>
          <w:tcPr>
            <w:tcW w:w="531"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Pr>
            </w:pPr>
            <w:r w:rsidRPr="00146077">
              <w:rPr>
                <w:rStyle w:val="NormalCharacter"/>
                <w:rFonts w:ascii="宋体" w:hAnsi="宋体"/>
                <w:kern w:val="0"/>
              </w:rPr>
              <w:t>103</w:t>
            </w:r>
          </w:p>
        </w:tc>
        <w:tc>
          <w:tcPr>
            <w:tcW w:w="522"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Pr>
            </w:pPr>
            <w:r w:rsidRPr="00DA2596">
              <w:rPr>
                <w:rStyle w:val="NormalCharacter"/>
                <w:rFonts w:ascii="宋体" w:hAnsi="宋体"/>
                <w:kern w:val="0"/>
              </w:rPr>
              <w:t>台</w:t>
            </w:r>
          </w:p>
        </w:tc>
      </w:tr>
      <w:tr w:rsidR="00747BCF" w:rsidTr="000857F9">
        <w:tc>
          <w:tcPr>
            <w:tcW w:w="69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kern w:val="0"/>
              </w:rPr>
            </w:pPr>
            <w:r>
              <w:rPr>
                <w:rStyle w:val="NormalCharacter"/>
                <w:rFonts w:ascii="宋体" w:hAnsi="宋体" w:cs="宋体"/>
                <w:b/>
                <w:bCs/>
                <w:kern w:val="0"/>
              </w:rPr>
              <w:lastRenderedPageBreak/>
              <w:t>11</w:t>
            </w:r>
          </w:p>
        </w:tc>
        <w:tc>
          <w:tcPr>
            <w:tcW w:w="10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kern w:val="0"/>
              </w:rPr>
            </w:pPr>
            <w:r w:rsidRPr="00C90E17">
              <w:rPr>
                <w:rStyle w:val="NormalCharacter"/>
                <w:rFonts w:ascii="宋体" w:hAnsi="宋体" w:cs="宋体"/>
                <w:b/>
                <w:bCs/>
                <w:kern w:val="0"/>
              </w:rPr>
              <w:t>提臀训练器</w:t>
            </w:r>
          </w:p>
        </w:tc>
        <w:tc>
          <w:tcPr>
            <w:tcW w:w="3926"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pStyle w:val="HtmlNormal"/>
              <w:snapToGrid w:val="0"/>
              <w:spacing w:before="0" w:after="0"/>
              <w:rPr>
                <w:rStyle w:val="NormalCharacter"/>
                <w:kern w:val="2"/>
                <w:sz w:val="21"/>
                <w:szCs w:val="21"/>
              </w:rPr>
            </w:pPr>
            <w:r w:rsidRPr="00C90E17">
              <w:rPr>
                <w:rStyle w:val="NormalCharacter"/>
                <w:rFonts w:cs="宋体"/>
                <w:bCs/>
                <w:szCs w:val="21"/>
              </w:rPr>
              <w:t>★</w:t>
            </w:r>
            <w:r w:rsidRPr="00C90E17">
              <w:rPr>
                <w:rStyle w:val="NormalCharacter"/>
                <w:kern w:val="2"/>
                <w:sz w:val="21"/>
                <w:szCs w:val="21"/>
              </w:rPr>
              <w:t>1、立柱规格为φ114mm×3mm，</w:t>
            </w:r>
            <w:r>
              <w:rPr>
                <w:rStyle w:val="NormalCharacter"/>
                <w:color w:val="000000"/>
                <w:sz w:val="21"/>
                <w:szCs w:val="21"/>
              </w:rPr>
              <w:t>其它</w:t>
            </w:r>
            <w:r w:rsidRPr="00C90E17">
              <w:rPr>
                <w:rStyle w:val="NormalCharacter"/>
                <w:color w:val="000000"/>
                <w:sz w:val="21"/>
                <w:szCs w:val="21"/>
              </w:rPr>
              <w:t>管壁厚不小于3mm；</w:t>
            </w:r>
          </w:p>
          <w:p w:rsidR="00747BCF" w:rsidRDefault="00747BCF" w:rsidP="000857F9">
            <w:pPr>
              <w:pStyle w:val="HtmlNormal"/>
              <w:snapToGrid w:val="0"/>
              <w:spacing w:before="0" w:after="0"/>
              <w:rPr>
                <w:rStyle w:val="NormalCharacter"/>
                <w:kern w:val="2"/>
                <w:sz w:val="21"/>
                <w:szCs w:val="21"/>
              </w:rPr>
            </w:pPr>
            <w:r w:rsidRPr="00C90E17">
              <w:rPr>
                <w:rStyle w:val="NormalCharacter"/>
                <w:rFonts w:cs="宋体"/>
                <w:bCs/>
                <w:szCs w:val="21"/>
              </w:rPr>
              <w:t>*</w:t>
            </w:r>
            <w:r>
              <w:rPr>
                <w:rStyle w:val="NormalCharacter"/>
                <w:kern w:val="2"/>
                <w:sz w:val="21"/>
                <w:szCs w:val="21"/>
              </w:rPr>
              <w:t>2</w:t>
            </w:r>
            <w:r w:rsidRPr="00C90E17">
              <w:rPr>
                <w:rStyle w:val="NormalCharacter"/>
                <w:kern w:val="2"/>
                <w:sz w:val="21"/>
                <w:szCs w:val="21"/>
              </w:rPr>
              <w:t>、脚踏部位应</w:t>
            </w:r>
            <w:r>
              <w:rPr>
                <w:rStyle w:val="NormalCharacter"/>
                <w:kern w:val="2"/>
                <w:sz w:val="21"/>
                <w:szCs w:val="21"/>
              </w:rPr>
              <w:t>具</w:t>
            </w:r>
            <w:r w:rsidRPr="00C90E17">
              <w:rPr>
                <w:rStyle w:val="NormalCharacter"/>
                <w:kern w:val="2"/>
                <w:sz w:val="21"/>
                <w:szCs w:val="21"/>
              </w:rPr>
              <w:t>有防滑措施，站立使用的单脚防滑面应不小于（3×10</w:t>
            </w:r>
            <w:r w:rsidRPr="00C90E17">
              <w:rPr>
                <w:rStyle w:val="NormalCharacter"/>
                <w:kern w:val="2"/>
                <w:sz w:val="21"/>
                <w:szCs w:val="21"/>
                <w:vertAlign w:val="superscript"/>
              </w:rPr>
              <w:t xml:space="preserve">4 </w:t>
            </w:r>
            <w:r w:rsidRPr="00C90E17">
              <w:rPr>
                <w:rStyle w:val="NormalCharacter"/>
                <w:kern w:val="2"/>
                <w:sz w:val="21"/>
                <w:szCs w:val="21"/>
              </w:rPr>
              <w:t>）mm²，摩擦系数应不小于0.5；</w:t>
            </w:r>
          </w:p>
          <w:p w:rsidR="00747BCF" w:rsidRDefault="00747BCF" w:rsidP="000857F9">
            <w:pPr>
              <w:pStyle w:val="HtmlNormal"/>
              <w:snapToGrid w:val="0"/>
              <w:spacing w:before="0" w:after="0"/>
              <w:rPr>
                <w:rStyle w:val="NormalCharacter"/>
                <w:kern w:val="2"/>
                <w:sz w:val="21"/>
                <w:szCs w:val="21"/>
              </w:rPr>
            </w:pPr>
            <w:r w:rsidRPr="00C90E17">
              <w:rPr>
                <w:rStyle w:val="NormalCharacter"/>
                <w:rFonts w:cs="宋体"/>
                <w:bCs/>
                <w:szCs w:val="21"/>
              </w:rPr>
              <w:t>*</w:t>
            </w:r>
            <w:r>
              <w:rPr>
                <w:rStyle w:val="NormalCharacter"/>
                <w:kern w:val="2"/>
                <w:sz w:val="21"/>
                <w:szCs w:val="21"/>
              </w:rPr>
              <w:t>3</w:t>
            </w:r>
            <w:r w:rsidRPr="00C90E17">
              <w:rPr>
                <w:rStyle w:val="NormalCharacter"/>
                <w:kern w:val="2"/>
                <w:sz w:val="21"/>
                <w:szCs w:val="21"/>
              </w:rPr>
              <w:t>、踏板的主运动方向和易滑脱方向应设置高度不小于30mm、长度大于踏板周长2/3的防滑脱的凸台或护板；凸台顶部棱边R弧应不小于2mm；</w:t>
            </w:r>
          </w:p>
          <w:p w:rsidR="00747BCF" w:rsidRDefault="00747BCF" w:rsidP="000857F9">
            <w:pPr>
              <w:pStyle w:val="HtmlNormal"/>
              <w:snapToGrid w:val="0"/>
              <w:spacing w:before="0" w:after="0"/>
              <w:rPr>
                <w:rStyle w:val="NormalCharacter"/>
                <w:kern w:val="2"/>
                <w:sz w:val="21"/>
                <w:szCs w:val="21"/>
              </w:rPr>
            </w:pPr>
            <w:r w:rsidRPr="00C90E17">
              <w:rPr>
                <w:rStyle w:val="NormalCharacter"/>
                <w:rFonts w:cs="宋体"/>
                <w:bCs/>
                <w:szCs w:val="21"/>
              </w:rPr>
              <w:t>*</w:t>
            </w:r>
            <w:r>
              <w:rPr>
                <w:rStyle w:val="NormalCharacter"/>
                <w:kern w:val="2"/>
                <w:sz w:val="21"/>
                <w:szCs w:val="21"/>
              </w:rPr>
              <w:t>4</w:t>
            </w:r>
            <w:r w:rsidRPr="00C90E17">
              <w:rPr>
                <w:rStyle w:val="NormalCharacter"/>
                <w:kern w:val="2"/>
                <w:sz w:val="21"/>
                <w:szCs w:val="21"/>
              </w:rPr>
              <w:t>、摆动部件下缘距地面或底面最小高度应不小于80mm；</w:t>
            </w:r>
          </w:p>
          <w:p w:rsidR="00747BCF" w:rsidRDefault="00747BCF" w:rsidP="000857F9">
            <w:pPr>
              <w:pStyle w:val="HtmlNormal"/>
              <w:snapToGrid w:val="0"/>
              <w:spacing w:before="0" w:after="0"/>
              <w:rPr>
                <w:rStyle w:val="NormalCharacter"/>
                <w:kern w:val="2"/>
                <w:sz w:val="21"/>
                <w:szCs w:val="21"/>
              </w:rPr>
            </w:pPr>
            <w:r>
              <w:rPr>
                <w:rStyle w:val="NormalCharacter"/>
                <w:kern w:val="2"/>
                <w:sz w:val="21"/>
                <w:szCs w:val="21"/>
              </w:rPr>
              <w:t>5、应</w:t>
            </w:r>
            <w:r w:rsidRPr="00C90E17">
              <w:rPr>
                <w:rStyle w:val="NormalCharacter"/>
                <w:sz w:val="21"/>
                <w:szCs w:val="21"/>
              </w:rPr>
              <w:t>具有符合人体生物学规律的阻尼结构；</w:t>
            </w:r>
          </w:p>
          <w:p w:rsidR="00747BCF" w:rsidRDefault="00747BCF" w:rsidP="000857F9">
            <w:pPr>
              <w:jc w:val="left"/>
              <w:rPr>
                <w:rStyle w:val="NormalCharacter"/>
                <w:rFonts w:ascii="宋体" w:hAnsi="宋体"/>
                <w:kern w:val="0"/>
              </w:rPr>
            </w:pPr>
            <w:r w:rsidRPr="00C90E17">
              <w:rPr>
                <w:rStyle w:val="NormalCharacter"/>
                <w:rFonts w:cs="宋体"/>
                <w:bCs/>
              </w:rPr>
              <w:t>★</w:t>
            </w:r>
            <w:r>
              <w:rPr>
                <w:rStyle w:val="NormalCharacter"/>
                <w:rFonts w:ascii="宋体" w:hAnsi="宋体"/>
              </w:rPr>
              <w:t>6</w:t>
            </w:r>
            <w:r w:rsidRPr="00C90E17">
              <w:rPr>
                <w:rStyle w:val="NormalCharacter"/>
                <w:rFonts w:ascii="宋体" w:hAnsi="宋体"/>
              </w:rPr>
              <w:t>、</w:t>
            </w:r>
            <w:r w:rsidRPr="00C90E17">
              <w:rPr>
                <w:rStyle w:val="NormalCharacter"/>
                <w:rFonts w:ascii="宋体" w:hAnsi="宋体"/>
                <w:kern w:val="0"/>
              </w:rPr>
              <w:t>质量应符合GB19272-2011《室外健身器材的安全通用要求》（具有国家体育用品质量监督检验中心出具的检验报告原件和NSCC 认证证书原件）。</w:t>
            </w:r>
          </w:p>
        </w:tc>
        <w:tc>
          <w:tcPr>
            <w:tcW w:w="23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noProof/>
                <w:kern w:val="0"/>
              </w:rPr>
            </w:pPr>
            <w:r>
              <w:rPr>
                <w:rFonts w:ascii="宋体" w:hAnsi="宋体"/>
                <w:noProof/>
                <w:kern w:val="0"/>
                <w:shd w:val="clear" w:color="auto" w:fill="000080"/>
              </w:rPr>
              <w:drawing>
                <wp:inline distT="0" distB="0" distL="0" distR="0">
                  <wp:extent cx="1276350" cy="9906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p>
        </w:tc>
        <w:tc>
          <w:tcPr>
            <w:tcW w:w="531"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Pr>
            </w:pPr>
            <w:r w:rsidRPr="00146077">
              <w:rPr>
                <w:rStyle w:val="NormalCharacter"/>
                <w:rFonts w:ascii="宋体" w:hAnsi="宋体"/>
                <w:kern w:val="0"/>
              </w:rPr>
              <w:t>103</w:t>
            </w:r>
          </w:p>
        </w:tc>
        <w:tc>
          <w:tcPr>
            <w:tcW w:w="522"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Pr>
            </w:pPr>
            <w:r w:rsidRPr="00DA2596">
              <w:rPr>
                <w:rStyle w:val="NormalCharacter"/>
                <w:rFonts w:ascii="宋体" w:hAnsi="宋体"/>
                <w:kern w:val="0"/>
              </w:rPr>
              <w:t>台</w:t>
            </w:r>
          </w:p>
        </w:tc>
      </w:tr>
      <w:tr w:rsidR="00747BCF" w:rsidTr="000857F9">
        <w:tc>
          <w:tcPr>
            <w:tcW w:w="69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kern w:val="0"/>
              </w:rPr>
            </w:pPr>
            <w:r w:rsidRPr="00C90E17">
              <w:rPr>
                <w:rStyle w:val="NormalCharacter"/>
                <w:rFonts w:ascii="宋体" w:hAnsi="宋体" w:cs="宋体"/>
                <w:b/>
                <w:bCs/>
                <w:kern w:val="0"/>
              </w:rPr>
              <w:t>1</w:t>
            </w:r>
            <w:r>
              <w:rPr>
                <w:rStyle w:val="NormalCharacter"/>
                <w:rFonts w:ascii="宋体" w:hAnsi="宋体" w:cs="宋体"/>
                <w:b/>
                <w:bCs/>
                <w:kern w:val="0"/>
              </w:rPr>
              <w:t>2</w:t>
            </w:r>
          </w:p>
        </w:tc>
        <w:tc>
          <w:tcPr>
            <w:tcW w:w="10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ind w:leftChars="-69" w:left="-145" w:firstLineChars="66" w:firstLine="139"/>
              <w:jc w:val="center"/>
              <w:rPr>
                <w:rStyle w:val="NormalCharacter"/>
                <w:rFonts w:ascii="宋体" w:hAnsi="宋体" w:cs="宋体"/>
                <w:b/>
                <w:bCs/>
                <w:kern w:val="0"/>
              </w:rPr>
            </w:pPr>
            <w:r w:rsidRPr="00C90E17">
              <w:rPr>
                <w:rStyle w:val="NormalCharacter"/>
                <w:rFonts w:ascii="宋体" w:hAnsi="宋体" w:cs="宋体"/>
                <w:b/>
                <w:bCs/>
                <w:kern w:val="0"/>
              </w:rPr>
              <w:t>地埋式篮球架</w:t>
            </w:r>
          </w:p>
        </w:tc>
        <w:tc>
          <w:tcPr>
            <w:tcW w:w="3926"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pStyle w:val="HtmlNormal"/>
              <w:snapToGrid w:val="0"/>
              <w:spacing w:before="0" w:after="0"/>
              <w:rPr>
                <w:rStyle w:val="NormalCharacter"/>
                <w:kern w:val="2"/>
                <w:sz w:val="21"/>
                <w:szCs w:val="21"/>
              </w:rPr>
            </w:pPr>
            <w:r w:rsidRPr="004C4D94">
              <w:rPr>
                <w:rStyle w:val="NormalCharacter"/>
                <w:kern w:val="2"/>
                <w:sz w:val="21"/>
                <w:szCs w:val="21"/>
              </w:rPr>
              <w:t>产品执行标准QB1206-91、Q/140400SAJ30161-2004、 GB/T19851.3-2005。</w:t>
            </w:r>
          </w:p>
          <w:p w:rsidR="00747BCF" w:rsidRDefault="00747BCF" w:rsidP="000857F9">
            <w:pPr>
              <w:pStyle w:val="HtmlNormal"/>
              <w:snapToGrid w:val="0"/>
              <w:spacing w:before="0" w:after="0"/>
              <w:jc w:val="both"/>
              <w:rPr>
                <w:rStyle w:val="NormalCharacter"/>
                <w:kern w:val="2"/>
                <w:sz w:val="21"/>
                <w:szCs w:val="21"/>
              </w:rPr>
            </w:pPr>
            <w:r w:rsidRPr="00C90E17">
              <w:rPr>
                <w:rStyle w:val="NormalCharacter"/>
                <w:rFonts w:cs="宋体"/>
                <w:bCs/>
                <w:szCs w:val="21"/>
              </w:rPr>
              <w:t>★</w:t>
            </w:r>
            <w:r w:rsidRPr="00C90E17">
              <w:rPr>
                <w:rStyle w:val="NormalCharacter"/>
                <w:kern w:val="2"/>
                <w:sz w:val="21"/>
                <w:szCs w:val="21"/>
              </w:rPr>
              <w:t>1、主架、连接杆（板）均采用优质高强度钢材制作，并采用合理的连接结构，确保使用安全及良好的耐久性。</w:t>
            </w:r>
          </w:p>
          <w:p w:rsidR="00747BCF" w:rsidRDefault="00747BCF" w:rsidP="000857F9">
            <w:pPr>
              <w:pStyle w:val="HtmlNormal"/>
              <w:snapToGrid w:val="0"/>
              <w:spacing w:before="0" w:after="0"/>
              <w:rPr>
                <w:rStyle w:val="NormalCharacter"/>
                <w:kern w:val="2"/>
                <w:sz w:val="21"/>
                <w:szCs w:val="21"/>
              </w:rPr>
            </w:pPr>
            <w:r w:rsidRPr="00C90E17">
              <w:rPr>
                <w:rStyle w:val="NormalCharacter"/>
                <w:kern w:val="2"/>
                <w:sz w:val="21"/>
                <w:szCs w:val="21"/>
              </w:rPr>
              <w:t>*2、其中主架采用不低于∮165*4mm定制的优质圆钢管弯制而成。</w:t>
            </w:r>
          </w:p>
          <w:p w:rsidR="00747BCF" w:rsidRDefault="00747BCF" w:rsidP="000857F9">
            <w:pPr>
              <w:pStyle w:val="HtmlNormal"/>
              <w:snapToGrid w:val="0"/>
              <w:spacing w:before="0" w:after="0"/>
              <w:rPr>
                <w:rStyle w:val="NormalCharacter"/>
                <w:kern w:val="2"/>
                <w:sz w:val="21"/>
                <w:szCs w:val="21"/>
              </w:rPr>
            </w:pPr>
            <w:r w:rsidRPr="00C90E17">
              <w:rPr>
                <w:rStyle w:val="NormalCharacter"/>
                <w:kern w:val="2"/>
                <w:sz w:val="21"/>
                <w:szCs w:val="21"/>
              </w:rPr>
              <w:t>*3、篮板采用SMC片状模塑料，由不饱和树脂材料、引发剂、增稠剂、地收缩添加剂、脱模剂、着色剂、交联剂组成，整体高温一次成型. 要求符合1800*1050mm国家标准，不变形，不开裂，不损坏。篮板周边四角圆弧应小于R10（毫米），面板厚度不低于5mm，翻边宽度不低于50mm，翻边厚度不低于7mm，背面必须采用“井”字形+放射形双加强筋结构（放射形筋为中间固定部分向四周辐射），加强筋厚度不低于4mm，加强筋高度尺寸不小于45mm，且加强筋最大网格尺寸不得大于250×210mm。篮架支点与篮板结合处设有约570×150×5mm的优质钢板加</w:t>
            </w:r>
            <w:r w:rsidRPr="00C90E17">
              <w:rPr>
                <w:rStyle w:val="NormalCharacter"/>
                <w:kern w:val="2"/>
                <w:sz w:val="21"/>
                <w:szCs w:val="21"/>
              </w:rPr>
              <w:lastRenderedPageBreak/>
              <w:t>固。篮板与拉杆连接处所用螺母均作预埋处理，强度不低于8.8级，增强稳定性。篮板板面要保证平整光滑，且防水、防锈、防晒、不变形、不变色、不剥离。</w:t>
            </w:r>
          </w:p>
          <w:p w:rsidR="00747BCF" w:rsidRDefault="00747BCF" w:rsidP="000857F9">
            <w:pPr>
              <w:pStyle w:val="HtmlNormal"/>
              <w:snapToGrid w:val="0"/>
              <w:spacing w:before="0" w:after="0"/>
              <w:rPr>
                <w:rStyle w:val="NormalCharacter"/>
                <w:kern w:val="2"/>
                <w:sz w:val="21"/>
                <w:szCs w:val="21"/>
              </w:rPr>
            </w:pPr>
            <w:r w:rsidRPr="00C90E17">
              <w:rPr>
                <w:rStyle w:val="NormalCharacter"/>
                <w:kern w:val="2"/>
                <w:sz w:val="21"/>
                <w:szCs w:val="21"/>
              </w:rPr>
              <w:t>*4、篮圈采用优质弹簧钢制作，满足高强度冲击无永久变形，配备金属链（或尼仑）篮网。</w:t>
            </w:r>
          </w:p>
          <w:p w:rsidR="00747BCF" w:rsidRDefault="00747BCF" w:rsidP="000857F9">
            <w:pPr>
              <w:pStyle w:val="HtmlNormal"/>
              <w:snapToGrid w:val="0"/>
              <w:spacing w:before="0" w:after="0"/>
              <w:rPr>
                <w:rStyle w:val="NormalCharacter"/>
                <w:kern w:val="2"/>
                <w:sz w:val="21"/>
                <w:szCs w:val="21"/>
              </w:rPr>
            </w:pPr>
            <w:r w:rsidRPr="00C90E17">
              <w:rPr>
                <w:rStyle w:val="NormalCharacter"/>
                <w:kern w:val="2"/>
                <w:sz w:val="21"/>
                <w:szCs w:val="21"/>
              </w:rPr>
              <w:t>5、篮球架表面采用高光耐久静电喷涂工艺处理，外表色彩鲜艳均匀，靓丽美观，五年以上基本不变色。</w:t>
            </w:r>
          </w:p>
          <w:p w:rsidR="00747BCF" w:rsidRDefault="00747BCF" w:rsidP="000857F9">
            <w:pPr>
              <w:jc w:val="left"/>
              <w:rPr>
                <w:rStyle w:val="NormalCharacter"/>
                <w:rFonts w:ascii="宋体" w:hAnsi="宋体"/>
              </w:rPr>
            </w:pPr>
            <w:r w:rsidRPr="00C90E17">
              <w:rPr>
                <w:rStyle w:val="NormalCharacter"/>
                <w:rFonts w:ascii="宋体" w:hAnsi="宋体"/>
              </w:rPr>
              <w:t>6、连接部位采用特制钢夹环连接，螺钉、螺母为防锈钢件，具有防盗功能。</w:t>
            </w:r>
          </w:p>
          <w:p w:rsidR="00747BCF" w:rsidRDefault="00747BCF" w:rsidP="000857F9">
            <w:pPr>
              <w:jc w:val="left"/>
              <w:rPr>
                <w:rStyle w:val="NormalCharacter"/>
                <w:rFonts w:ascii="宋体" w:hAnsi="宋体"/>
                <w:kern w:val="0"/>
              </w:rPr>
            </w:pPr>
            <w:r w:rsidRPr="00C90E17">
              <w:rPr>
                <w:rStyle w:val="NormalCharacter"/>
                <w:rFonts w:cs="宋体"/>
                <w:bCs/>
              </w:rPr>
              <w:t>★</w:t>
            </w:r>
            <w:r w:rsidRPr="00C90E17">
              <w:rPr>
                <w:rStyle w:val="NormalCharacter"/>
                <w:rFonts w:ascii="宋体" w:hAnsi="宋体"/>
              </w:rPr>
              <w:t>7、</w:t>
            </w:r>
            <w:r w:rsidRPr="00C90E17">
              <w:rPr>
                <w:rStyle w:val="NormalCharacter"/>
                <w:rFonts w:ascii="宋体" w:hAnsi="宋体"/>
                <w:kern w:val="0"/>
              </w:rPr>
              <w:t>质量应符合GB19272-2011《室外健身器材的安全通用要求》（提供具有相应资质的检测机构出具的检验报告原件和NSCC认证证书原件）。</w:t>
            </w:r>
          </w:p>
        </w:tc>
        <w:tc>
          <w:tcPr>
            <w:tcW w:w="2373"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noProof/>
                <w:kern w:val="0"/>
              </w:rPr>
            </w:pPr>
            <w:r>
              <w:rPr>
                <w:rFonts w:ascii="宋体" w:hAnsi="宋体"/>
                <w:noProof/>
                <w:kern w:val="0"/>
                <w:shd w:val="clear" w:color="auto" w:fill="000080"/>
              </w:rPr>
              <w:lastRenderedPageBreak/>
              <w:drawing>
                <wp:inline distT="0" distB="0" distL="0" distR="0">
                  <wp:extent cx="514350" cy="10763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 cy="1076325"/>
                          </a:xfrm>
                          <a:prstGeom prst="rect">
                            <a:avLst/>
                          </a:prstGeom>
                          <a:noFill/>
                          <a:ln>
                            <a:noFill/>
                          </a:ln>
                        </pic:spPr>
                      </pic:pic>
                    </a:graphicData>
                  </a:graphic>
                </wp:inline>
              </w:drawing>
            </w:r>
          </w:p>
        </w:tc>
        <w:tc>
          <w:tcPr>
            <w:tcW w:w="531"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Pr>
            </w:pPr>
            <w:r>
              <w:rPr>
                <w:rStyle w:val="NormalCharacter"/>
                <w:rFonts w:ascii="宋体" w:hAnsi="宋体"/>
                <w:kern w:val="0"/>
              </w:rPr>
              <w:t>103</w:t>
            </w:r>
          </w:p>
        </w:tc>
        <w:tc>
          <w:tcPr>
            <w:tcW w:w="522" w:type="dxa"/>
            <w:tcBorders>
              <w:top w:val="single" w:sz="4" w:space="0" w:color="000000"/>
              <w:left w:val="single" w:sz="4" w:space="0" w:color="000000"/>
              <w:bottom w:val="single" w:sz="4" w:space="0" w:color="000000"/>
              <w:right w:val="single" w:sz="4" w:space="0" w:color="000000"/>
            </w:tcBorders>
            <w:vAlign w:val="center"/>
          </w:tcPr>
          <w:p w:rsidR="00747BCF" w:rsidRDefault="00747BCF" w:rsidP="000857F9">
            <w:pPr>
              <w:jc w:val="center"/>
              <w:rPr>
                <w:rStyle w:val="NormalCharacter"/>
                <w:rFonts w:ascii="宋体" w:hAnsi="宋体"/>
                <w:kern w:val="0"/>
              </w:rPr>
            </w:pPr>
            <w:r>
              <w:rPr>
                <w:rStyle w:val="NormalCharacter"/>
                <w:rFonts w:ascii="宋体" w:hAnsi="宋体"/>
                <w:kern w:val="0"/>
              </w:rPr>
              <w:t>副</w:t>
            </w:r>
          </w:p>
        </w:tc>
      </w:tr>
    </w:tbl>
    <w:p w:rsidR="00766422" w:rsidRPr="00747BCF" w:rsidRDefault="00766422" w:rsidP="00747BCF"/>
    <w:sectPr w:rsidR="00766422" w:rsidRPr="00747BCF" w:rsidSect="00E802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AF6" w:rsidRDefault="00B12AF6" w:rsidP="00747BCF">
      <w:r>
        <w:separator/>
      </w:r>
    </w:p>
  </w:endnote>
  <w:endnote w:type="continuationSeparator" w:id="0">
    <w:p w:rsidR="00B12AF6" w:rsidRDefault="00B12AF6" w:rsidP="0074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AF6" w:rsidRDefault="00B12AF6" w:rsidP="00747BCF">
      <w:r>
        <w:separator/>
      </w:r>
    </w:p>
  </w:footnote>
  <w:footnote w:type="continuationSeparator" w:id="0">
    <w:p w:rsidR="00B12AF6" w:rsidRDefault="00B12AF6" w:rsidP="00747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5"/>
    <w:rsid w:val="001A195D"/>
    <w:rsid w:val="001D5BCE"/>
    <w:rsid w:val="003C0C27"/>
    <w:rsid w:val="00747BCF"/>
    <w:rsid w:val="00766422"/>
    <w:rsid w:val="00AD35B7"/>
    <w:rsid w:val="00AF769A"/>
    <w:rsid w:val="00B12AF6"/>
    <w:rsid w:val="00C074AD"/>
    <w:rsid w:val="00E80215"/>
    <w:rsid w:val="00EE5FAA"/>
    <w:rsid w:val="00FA4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15"/>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E80215"/>
    <w:pPr>
      <w:spacing w:line="440" w:lineRule="exact"/>
      <w:ind w:firstLine="480"/>
    </w:pPr>
    <w:rPr>
      <w:rFonts w:ascii="Arial" w:hAnsi="Arial" w:cs="Arial"/>
      <w:color w:val="000000"/>
      <w:sz w:val="24"/>
      <w:szCs w:val="24"/>
    </w:rPr>
  </w:style>
  <w:style w:type="character" w:customStyle="1" w:styleId="2Char">
    <w:name w:val="正文文本缩进 2 Char"/>
    <w:basedOn w:val="a0"/>
    <w:link w:val="2"/>
    <w:uiPriority w:val="99"/>
    <w:locked/>
    <w:rsid w:val="00E80215"/>
    <w:rPr>
      <w:rFonts w:ascii="Arial" w:eastAsia="宋体" w:hAnsi="Arial" w:cs="Arial"/>
      <w:color w:val="000000"/>
      <w:sz w:val="24"/>
      <w:szCs w:val="24"/>
    </w:rPr>
  </w:style>
  <w:style w:type="paragraph" w:styleId="a3">
    <w:name w:val="footer"/>
    <w:basedOn w:val="a"/>
    <w:link w:val="Char"/>
    <w:uiPriority w:val="99"/>
    <w:rsid w:val="00E80215"/>
    <w:pPr>
      <w:tabs>
        <w:tab w:val="center" w:pos="4153"/>
        <w:tab w:val="right" w:pos="8306"/>
      </w:tabs>
      <w:snapToGrid w:val="0"/>
      <w:jc w:val="left"/>
    </w:pPr>
    <w:rPr>
      <w:rFonts w:ascii="Calibri" w:hAnsi="Calibri" w:cs="Calibri"/>
      <w:sz w:val="18"/>
      <w:szCs w:val="18"/>
    </w:rPr>
  </w:style>
  <w:style w:type="character" w:customStyle="1" w:styleId="Char">
    <w:name w:val="页脚 Char"/>
    <w:basedOn w:val="a0"/>
    <w:link w:val="a3"/>
    <w:uiPriority w:val="99"/>
    <w:semiHidden/>
    <w:locked/>
    <w:rsid w:val="00E80215"/>
    <w:rPr>
      <w:sz w:val="18"/>
      <w:szCs w:val="18"/>
    </w:rPr>
  </w:style>
  <w:style w:type="paragraph" w:styleId="a4">
    <w:name w:val="header"/>
    <w:basedOn w:val="a"/>
    <w:link w:val="Char0"/>
    <w:uiPriority w:val="99"/>
    <w:rsid w:val="00E80215"/>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0">
    <w:name w:val="页眉 Char"/>
    <w:basedOn w:val="a0"/>
    <w:link w:val="a4"/>
    <w:uiPriority w:val="99"/>
    <w:semiHidden/>
    <w:locked/>
    <w:rsid w:val="00E80215"/>
    <w:rPr>
      <w:sz w:val="18"/>
      <w:szCs w:val="18"/>
    </w:rPr>
  </w:style>
  <w:style w:type="character" w:customStyle="1" w:styleId="NormalCharacter">
    <w:name w:val="NormalCharacter"/>
    <w:link w:val="UserStyle8"/>
    <w:rsid w:val="00747BCF"/>
    <w:rPr>
      <w:shd w:val="clear" w:color="auto" w:fill="000080"/>
    </w:rPr>
  </w:style>
  <w:style w:type="paragraph" w:customStyle="1" w:styleId="HtmlNormal">
    <w:name w:val="HtmlNormal"/>
    <w:basedOn w:val="a"/>
    <w:rsid w:val="00747BCF"/>
    <w:pPr>
      <w:widowControl/>
      <w:spacing w:before="100" w:beforeAutospacing="1" w:after="100" w:afterAutospacing="1"/>
      <w:jc w:val="left"/>
    </w:pPr>
    <w:rPr>
      <w:rFonts w:ascii="宋体" w:hAnsi="宋体"/>
      <w:kern w:val="0"/>
      <w:sz w:val="24"/>
      <w:szCs w:val="20"/>
    </w:rPr>
  </w:style>
  <w:style w:type="paragraph" w:customStyle="1" w:styleId="UserStyle8">
    <w:name w:val="UserStyle_8"/>
    <w:basedOn w:val="a"/>
    <w:link w:val="NormalCharacter"/>
    <w:rsid w:val="00747BCF"/>
    <w:pPr>
      <w:widowControl/>
      <w:shd w:val="clear" w:color="auto" w:fill="000080"/>
      <w:jc w:val="center"/>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15"/>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E80215"/>
    <w:pPr>
      <w:spacing w:line="440" w:lineRule="exact"/>
      <w:ind w:firstLine="480"/>
    </w:pPr>
    <w:rPr>
      <w:rFonts w:ascii="Arial" w:hAnsi="Arial" w:cs="Arial"/>
      <w:color w:val="000000"/>
      <w:sz w:val="24"/>
      <w:szCs w:val="24"/>
    </w:rPr>
  </w:style>
  <w:style w:type="character" w:customStyle="1" w:styleId="2Char">
    <w:name w:val="正文文本缩进 2 Char"/>
    <w:basedOn w:val="a0"/>
    <w:link w:val="2"/>
    <w:uiPriority w:val="99"/>
    <w:locked/>
    <w:rsid w:val="00E80215"/>
    <w:rPr>
      <w:rFonts w:ascii="Arial" w:eastAsia="宋体" w:hAnsi="Arial" w:cs="Arial"/>
      <w:color w:val="000000"/>
      <w:sz w:val="24"/>
      <w:szCs w:val="24"/>
    </w:rPr>
  </w:style>
  <w:style w:type="paragraph" w:styleId="a3">
    <w:name w:val="footer"/>
    <w:basedOn w:val="a"/>
    <w:link w:val="Char"/>
    <w:uiPriority w:val="99"/>
    <w:rsid w:val="00E80215"/>
    <w:pPr>
      <w:tabs>
        <w:tab w:val="center" w:pos="4153"/>
        <w:tab w:val="right" w:pos="8306"/>
      </w:tabs>
      <w:snapToGrid w:val="0"/>
      <w:jc w:val="left"/>
    </w:pPr>
    <w:rPr>
      <w:rFonts w:ascii="Calibri" w:hAnsi="Calibri" w:cs="Calibri"/>
      <w:sz w:val="18"/>
      <w:szCs w:val="18"/>
    </w:rPr>
  </w:style>
  <w:style w:type="character" w:customStyle="1" w:styleId="Char">
    <w:name w:val="页脚 Char"/>
    <w:basedOn w:val="a0"/>
    <w:link w:val="a3"/>
    <w:uiPriority w:val="99"/>
    <w:semiHidden/>
    <w:locked/>
    <w:rsid w:val="00E80215"/>
    <w:rPr>
      <w:sz w:val="18"/>
      <w:szCs w:val="18"/>
    </w:rPr>
  </w:style>
  <w:style w:type="paragraph" w:styleId="a4">
    <w:name w:val="header"/>
    <w:basedOn w:val="a"/>
    <w:link w:val="Char0"/>
    <w:uiPriority w:val="99"/>
    <w:rsid w:val="00E80215"/>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0">
    <w:name w:val="页眉 Char"/>
    <w:basedOn w:val="a0"/>
    <w:link w:val="a4"/>
    <w:uiPriority w:val="99"/>
    <w:semiHidden/>
    <w:locked/>
    <w:rsid w:val="00E80215"/>
    <w:rPr>
      <w:sz w:val="18"/>
      <w:szCs w:val="18"/>
    </w:rPr>
  </w:style>
  <w:style w:type="character" w:customStyle="1" w:styleId="NormalCharacter">
    <w:name w:val="NormalCharacter"/>
    <w:link w:val="UserStyle8"/>
    <w:rsid w:val="00747BCF"/>
    <w:rPr>
      <w:shd w:val="clear" w:color="auto" w:fill="000080"/>
    </w:rPr>
  </w:style>
  <w:style w:type="paragraph" w:customStyle="1" w:styleId="HtmlNormal">
    <w:name w:val="HtmlNormal"/>
    <w:basedOn w:val="a"/>
    <w:rsid w:val="00747BCF"/>
    <w:pPr>
      <w:widowControl/>
      <w:spacing w:before="100" w:beforeAutospacing="1" w:after="100" w:afterAutospacing="1"/>
      <w:jc w:val="left"/>
    </w:pPr>
    <w:rPr>
      <w:rFonts w:ascii="宋体" w:hAnsi="宋体"/>
      <w:kern w:val="0"/>
      <w:sz w:val="24"/>
      <w:szCs w:val="20"/>
    </w:rPr>
  </w:style>
  <w:style w:type="paragraph" w:customStyle="1" w:styleId="UserStyle8">
    <w:name w:val="UserStyle_8"/>
    <w:basedOn w:val="a"/>
    <w:link w:val="NormalCharacter"/>
    <w:rsid w:val="00747BCF"/>
    <w:pPr>
      <w:widowControl/>
      <w:shd w:val="clear" w:color="auto" w:fill="000080"/>
      <w:jc w:val="center"/>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532</Words>
  <Characters>3036</Characters>
  <Application>Microsoft Office Word</Application>
  <DocSecurity>0</DocSecurity>
  <Lines>25</Lines>
  <Paragraphs>7</Paragraphs>
  <ScaleCrop>false</ScaleCrop>
  <Company>微软中国</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一、采购内容</dc:title>
  <dc:creator>微软用户</dc:creator>
  <cp:lastModifiedBy>china</cp:lastModifiedBy>
  <cp:revision>2</cp:revision>
  <dcterms:created xsi:type="dcterms:W3CDTF">2019-06-18T01:48:00Z</dcterms:created>
  <dcterms:modified xsi:type="dcterms:W3CDTF">2019-06-18T01:48:00Z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2052-8.6.0</vt:lpwstr>
  </property>
</Properties>
</file>